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63" w:rsidRPr="00AA197A" w:rsidRDefault="00C90617" w:rsidP="00AA197A">
      <w:pPr>
        <w:jc w:val="both"/>
        <w:rPr>
          <w:rFonts w:cstheme="minorHAnsi"/>
          <w:b/>
          <w:sz w:val="32"/>
          <w:szCs w:val="32"/>
        </w:rPr>
      </w:pPr>
      <w:r w:rsidRPr="00AA197A">
        <w:rPr>
          <w:rFonts w:cstheme="minorHAnsi"/>
          <w:b/>
          <w:sz w:val="32"/>
          <w:szCs w:val="32"/>
        </w:rPr>
        <w:t xml:space="preserve">Preporuke za SARS-CoV-2 </w:t>
      </w:r>
      <w:proofErr w:type="gramStart"/>
      <w:r w:rsidRPr="00AA197A">
        <w:rPr>
          <w:rFonts w:cstheme="minorHAnsi"/>
          <w:b/>
          <w:sz w:val="32"/>
          <w:szCs w:val="32"/>
        </w:rPr>
        <w:t>vakcinaciju</w:t>
      </w:r>
      <w:r w:rsidR="00896BD2" w:rsidRPr="00AA197A">
        <w:rPr>
          <w:rFonts w:cstheme="minorHAnsi"/>
          <w:b/>
          <w:sz w:val="32"/>
          <w:szCs w:val="32"/>
        </w:rPr>
        <w:t xml:space="preserve"> </w:t>
      </w:r>
      <w:r w:rsidR="00A34059" w:rsidRPr="00AA197A">
        <w:rPr>
          <w:rFonts w:cstheme="minorHAnsi"/>
          <w:b/>
          <w:sz w:val="32"/>
          <w:szCs w:val="32"/>
        </w:rPr>
        <w:t xml:space="preserve"> kod</w:t>
      </w:r>
      <w:proofErr w:type="gramEnd"/>
      <w:r w:rsidRPr="00AA197A">
        <w:rPr>
          <w:rFonts w:cstheme="minorHAnsi"/>
          <w:b/>
          <w:sz w:val="32"/>
          <w:szCs w:val="32"/>
        </w:rPr>
        <w:t xml:space="preserve"> </w:t>
      </w:r>
      <w:r w:rsidR="00700CC3">
        <w:rPr>
          <w:rFonts w:cstheme="minorHAnsi"/>
          <w:b/>
          <w:sz w:val="32"/>
          <w:szCs w:val="32"/>
        </w:rPr>
        <w:t xml:space="preserve">odraslih </w:t>
      </w:r>
      <w:r w:rsidRPr="00AA197A">
        <w:rPr>
          <w:rFonts w:cstheme="minorHAnsi"/>
          <w:b/>
          <w:sz w:val="32"/>
          <w:szCs w:val="32"/>
        </w:rPr>
        <w:t>pacijenata</w:t>
      </w:r>
      <w:r w:rsidR="00755763" w:rsidRPr="00AA197A">
        <w:rPr>
          <w:rFonts w:cstheme="minorHAnsi"/>
          <w:b/>
          <w:sz w:val="32"/>
          <w:szCs w:val="32"/>
        </w:rPr>
        <w:t xml:space="preserve"> s</w:t>
      </w:r>
      <w:r w:rsidR="00896BD2" w:rsidRPr="00AA197A">
        <w:rPr>
          <w:rFonts w:cstheme="minorHAnsi"/>
          <w:b/>
          <w:sz w:val="32"/>
          <w:szCs w:val="32"/>
        </w:rPr>
        <w:t>a</w:t>
      </w:r>
      <w:r w:rsidR="00755763" w:rsidRPr="00AA197A">
        <w:rPr>
          <w:rFonts w:cstheme="minorHAnsi"/>
          <w:b/>
          <w:sz w:val="32"/>
          <w:szCs w:val="32"/>
        </w:rPr>
        <w:t xml:space="preserve"> </w:t>
      </w:r>
      <w:r w:rsidR="00C269D7" w:rsidRPr="00AA197A">
        <w:rPr>
          <w:rFonts w:cstheme="minorHAnsi"/>
          <w:b/>
          <w:sz w:val="32"/>
          <w:szCs w:val="32"/>
        </w:rPr>
        <w:t>primarnim imunodeficijencijama (</w:t>
      </w:r>
      <w:r w:rsidR="00755763" w:rsidRPr="00AA197A">
        <w:rPr>
          <w:rFonts w:cstheme="minorHAnsi"/>
          <w:b/>
          <w:sz w:val="32"/>
          <w:szCs w:val="32"/>
        </w:rPr>
        <w:t>PID</w:t>
      </w:r>
      <w:r w:rsidR="00C269D7" w:rsidRPr="00AA197A">
        <w:rPr>
          <w:rFonts w:cstheme="minorHAnsi"/>
          <w:b/>
          <w:sz w:val="32"/>
          <w:szCs w:val="32"/>
        </w:rPr>
        <w:t>)</w:t>
      </w:r>
    </w:p>
    <w:p w:rsidR="00A34059" w:rsidRPr="00AA197A" w:rsidRDefault="00A34059" w:rsidP="00AA197A">
      <w:pPr>
        <w:jc w:val="both"/>
        <w:rPr>
          <w:rFonts w:cstheme="minorHAnsi"/>
          <w:color w:val="1D2228"/>
          <w:sz w:val="20"/>
          <w:szCs w:val="20"/>
          <w:shd w:val="clear" w:color="auto" w:fill="FFFFFF"/>
        </w:rPr>
      </w:pPr>
    </w:p>
    <w:p w:rsidR="003A2CA6" w:rsidRPr="00AA197A" w:rsidRDefault="003A2CA6" w:rsidP="00AA19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 xml:space="preserve">Da li je potrebno da se pacijenti </w:t>
      </w:r>
      <w:proofErr w:type="gramStart"/>
      <w:r w:rsidRPr="00AA197A">
        <w:rPr>
          <w:rFonts w:cstheme="minorHAnsi"/>
          <w:b/>
          <w:sz w:val="28"/>
          <w:szCs w:val="28"/>
        </w:rPr>
        <w:t>sa</w:t>
      </w:r>
      <w:proofErr w:type="gramEnd"/>
      <w:r w:rsidRPr="00AA197A">
        <w:rPr>
          <w:rFonts w:cstheme="minorHAnsi"/>
          <w:b/>
          <w:sz w:val="28"/>
          <w:szCs w:val="28"/>
        </w:rPr>
        <w:t xml:space="preserve"> PID vakcinišu?</w:t>
      </w:r>
    </w:p>
    <w:p w:rsidR="003A2CA6" w:rsidRPr="00AA197A" w:rsidRDefault="003A2CA6" w:rsidP="00AA197A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616B3A" w:rsidRPr="00DC4E7F" w:rsidRDefault="0063093B" w:rsidP="00247C9D">
      <w:pPr>
        <w:pStyle w:val="NormalWeb"/>
        <w:shd w:val="clear" w:color="auto" w:fill="FFFFFF"/>
        <w:spacing w:before="56" w:beforeAutospacing="0" w:after="225" w:afterAutospacing="0"/>
        <w:ind w:firstLine="720"/>
        <w:jc w:val="both"/>
        <w:rPr>
          <w:rFonts w:ascii="Calibri" w:hAnsi="Calibri" w:cs="Calibri"/>
          <w:sz w:val="28"/>
          <w:szCs w:val="28"/>
        </w:rPr>
      </w:pPr>
      <w:r w:rsidRPr="00DC4E7F">
        <w:rPr>
          <w:rFonts w:ascii="Calibri" w:hAnsi="Calibri" w:cs="Calibri"/>
          <w:sz w:val="28"/>
          <w:szCs w:val="28"/>
        </w:rPr>
        <w:t>Iako t</w:t>
      </w:r>
      <w:r w:rsidR="00755763" w:rsidRPr="00DC4E7F">
        <w:rPr>
          <w:rFonts w:ascii="Calibri" w:hAnsi="Calibri" w:cs="Calibri"/>
          <w:sz w:val="28"/>
          <w:szCs w:val="28"/>
        </w:rPr>
        <w:t xml:space="preserve">renutno nema </w:t>
      </w:r>
      <w:r w:rsidR="003A2CA6" w:rsidRPr="00DC4E7F">
        <w:rPr>
          <w:rFonts w:ascii="Calibri" w:hAnsi="Calibri" w:cs="Calibri"/>
          <w:sz w:val="28"/>
          <w:szCs w:val="28"/>
        </w:rPr>
        <w:t xml:space="preserve">dokaza </w:t>
      </w:r>
      <w:r w:rsidR="00896BD2" w:rsidRPr="00DC4E7F">
        <w:rPr>
          <w:rFonts w:ascii="Calibri" w:hAnsi="Calibri" w:cs="Calibri"/>
          <w:sz w:val="28"/>
          <w:szCs w:val="28"/>
        </w:rPr>
        <w:t>o efikasnosti odobrenih</w:t>
      </w:r>
      <w:r w:rsidR="00755763" w:rsidRPr="00DC4E7F">
        <w:rPr>
          <w:rFonts w:ascii="Calibri" w:hAnsi="Calibri" w:cs="Calibri"/>
          <w:sz w:val="28"/>
          <w:szCs w:val="28"/>
        </w:rPr>
        <w:t xml:space="preserve"> </w:t>
      </w:r>
      <w:r w:rsidR="003A1674" w:rsidRPr="00DC4E7F">
        <w:rPr>
          <w:rFonts w:ascii="Calibri" w:hAnsi="Calibri" w:cs="Calibri"/>
          <w:sz w:val="28"/>
          <w:szCs w:val="28"/>
        </w:rPr>
        <w:t>SARS-CoV</w:t>
      </w:r>
      <w:r w:rsidR="00C90617" w:rsidRPr="00DC4E7F">
        <w:rPr>
          <w:rFonts w:ascii="Calibri" w:hAnsi="Calibri" w:cs="Calibri"/>
          <w:sz w:val="28"/>
          <w:szCs w:val="28"/>
        </w:rPr>
        <w:t>-2</w:t>
      </w:r>
      <w:r w:rsidR="003A1674" w:rsidRPr="00DC4E7F">
        <w:rPr>
          <w:rFonts w:ascii="Calibri" w:hAnsi="Calibri" w:cs="Calibri"/>
          <w:sz w:val="28"/>
          <w:szCs w:val="28"/>
        </w:rPr>
        <w:t xml:space="preserve"> </w:t>
      </w:r>
      <w:r w:rsidR="00BC5192" w:rsidRPr="00DC4E7F">
        <w:rPr>
          <w:rFonts w:ascii="Calibri" w:hAnsi="Calibri" w:cs="Calibri"/>
          <w:sz w:val="28"/>
          <w:szCs w:val="28"/>
        </w:rPr>
        <w:t xml:space="preserve">vakcina </w:t>
      </w:r>
      <w:r w:rsidR="00896BD2" w:rsidRPr="00DC4E7F">
        <w:rPr>
          <w:rFonts w:ascii="Calibri" w:hAnsi="Calibri" w:cs="Calibri"/>
          <w:sz w:val="28"/>
          <w:szCs w:val="28"/>
        </w:rPr>
        <w:t>kod pacijenata</w:t>
      </w:r>
      <w:r w:rsidR="00755763" w:rsidRPr="00DC4E7F">
        <w:rPr>
          <w:rFonts w:ascii="Calibri" w:hAnsi="Calibri" w:cs="Calibri"/>
          <w:sz w:val="28"/>
          <w:szCs w:val="28"/>
        </w:rPr>
        <w:t xml:space="preserve"> s</w:t>
      </w:r>
      <w:r w:rsidR="00896BD2" w:rsidRPr="00DC4E7F">
        <w:rPr>
          <w:rFonts w:ascii="Calibri" w:hAnsi="Calibri" w:cs="Calibri"/>
          <w:sz w:val="28"/>
          <w:szCs w:val="28"/>
        </w:rPr>
        <w:t>a</w:t>
      </w:r>
      <w:r w:rsidRPr="00DC4E7F">
        <w:rPr>
          <w:rFonts w:ascii="Calibri" w:hAnsi="Calibri" w:cs="Calibri"/>
          <w:sz w:val="28"/>
          <w:szCs w:val="28"/>
        </w:rPr>
        <w:t xml:space="preserve"> PID,</w:t>
      </w:r>
      <w:r w:rsidR="00755763" w:rsidRPr="00DC4E7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DC4E7F">
        <w:rPr>
          <w:rFonts w:ascii="Calibri" w:hAnsi="Calibri" w:cs="Calibri"/>
          <w:sz w:val="28"/>
          <w:szCs w:val="28"/>
        </w:rPr>
        <w:t>generalna  je</w:t>
      </w:r>
      <w:proofErr w:type="gramEnd"/>
      <w:r w:rsidRPr="00DC4E7F">
        <w:rPr>
          <w:rFonts w:ascii="Calibri" w:hAnsi="Calibri" w:cs="Calibri"/>
          <w:sz w:val="28"/>
          <w:szCs w:val="28"/>
        </w:rPr>
        <w:t xml:space="preserve"> preporuka</w:t>
      </w:r>
      <w:r w:rsidR="00BC5192" w:rsidRPr="00DC4E7F">
        <w:rPr>
          <w:rFonts w:ascii="Calibri" w:hAnsi="Calibri" w:cs="Calibri"/>
          <w:sz w:val="28"/>
          <w:szCs w:val="28"/>
        </w:rPr>
        <w:t xml:space="preserve"> </w:t>
      </w:r>
      <w:r w:rsidRPr="00DC4E7F">
        <w:rPr>
          <w:rFonts w:ascii="Calibri" w:hAnsi="Calibri" w:cs="Calibri"/>
          <w:sz w:val="28"/>
          <w:szCs w:val="28"/>
        </w:rPr>
        <w:t xml:space="preserve"> da svi</w:t>
      </w:r>
      <w:r w:rsidR="00896BD2" w:rsidRPr="00DC4E7F">
        <w:rPr>
          <w:rFonts w:ascii="Calibri" w:hAnsi="Calibri" w:cs="Calibri"/>
          <w:sz w:val="28"/>
          <w:szCs w:val="28"/>
        </w:rPr>
        <w:t xml:space="preserve"> </w:t>
      </w:r>
      <w:r w:rsidR="00755763" w:rsidRPr="00DC4E7F">
        <w:rPr>
          <w:rFonts w:ascii="Calibri" w:hAnsi="Calibri" w:cs="Calibri"/>
          <w:sz w:val="28"/>
          <w:szCs w:val="28"/>
        </w:rPr>
        <w:t>bolesnici s</w:t>
      </w:r>
      <w:r w:rsidR="00896BD2" w:rsidRPr="00DC4E7F">
        <w:rPr>
          <w:rFonts w:ascii="Calibri" w:hAnsi="Calibri" w:cs="Calibri"/>
          <w:sz w:val="28"/>
          <w:szCs w:val="28"/>
        </w:rPr>
        <w:t>a</w:t>
      </w:r>
      <w:r w:rsidRPr="00DC4E7F">
        <w:rPr>
          <w:rFonts w:ascii="Calibri" w:hAnsi="Calibri" w:cs="Calibri"/>
          <w:sz w:val="28"/>
          <w:szCs w:val="28"/>
        </w:rPr>
        <w:t xml:space="preserve"> PID-om treba</w:t>
      </w:r>
      <w:r w:rsidR="00755763" w:rsidRPr="00DC4E7F">
        <w:rPr>
          <w:rFonts w:ascii="Calibri" w:hAnsi="Calibri" w:cs="Calibri"/>
          <w:sz w:val="28"/>
          <w:szCs w:val="28"/>
        </w:rPr>
        <w:t xml:space="preserve"> </w:t>
      </w:r>
      <w:r w:rsidR="00896BD2" w:rsidRPr="00DC4E7F">
        <w:rPr>
          <w:rFonts w:ascii="Calibri" w:hAnsi="Calibri" w:cs="Calibri"/>
          <w:sz w:val="28"/>
          <w:szCs w:val="28"/>
        </w:rPr>
        <w:t xml:space="preserve">da </w:t>
      </w:r>
      <w:r w:rsidR="00755763" w:rsidRPr="00DC4E7F">
        <w:rPr>
          <w:rFonts w:ascii="Calibri" w:hAnsi="Calibri" w:cs="Calibri"/>
          <w:sz w:val="28"/>
          <w:szCs w:val="28"/>
        </w:rPr>
        <w:t xml:space="preserve">se </w:t>
      </w:r>
      <w:r w:rsidR="004324C1" w:rsidRPr="00DC4E7F">
        <w:rPr>
          <w:rFonts w:ascii="Calibri" w:hAnsi="Calibri" w:cs="Calibri"/>
          <w:sz w:val="28"/>
          <w:szCs w:val="28"/>
        </w:rPr>
        <w:t>vakcinišu</w:t>
      </w:r>
      <w:r w:rsidR="00C269D7" w:rsidRPr="00DC4E7F">
        <w:rPr>
          <w:rFonts w:ascii="Calibri" w:hAnsi="Calibri" w:cs="Calibri"/>
          <w:sz w:val="28"/>
          <w:szCs w:val="28"/>
        </w:rPr>
        <w:t xml:space="preserve"> (ako ne postoje specifičn</w:t>
      </w:r>
      <w:r w:rsidR="008703E2" w:rsidRPr="00DC4E7F">
        <w:rPr>
          <w:rFonts w:ascii="Calibri" w:hAnsi="Calibri" w:cs="Calibri"/>
          <w:sz w:val="28"/>
          <w:szCs w:val="28"/>
        </w:rPr>
        <w:t>e kontraindikacije navedene u T</w:t>
      </w:r>
      <w:r w:rsidR="00C269D7" w:rsidRPr="00DC4E7F">
        <w:rPr>
          <w:rFonts w:ascii="Calibri" w:hAnsi="Calibri" w:cs="Calibri"/>
          <w:sz w:val="28"/>
          <w:szCs w:val="28"/>
        </w:rPr>
        <w:t>abeli 1)</w:t>
      </w:r>
      <w:r w:rsidR="004324C1" w:rsidRPr="00DC4E7F">
        <w:rPr>
          <w:rFonts w:ascii="Calibri" w:hAnsi="Calibri" w:cs="Calibri"/>
          <w:sz w:val="28"/>
          <w:szCs w:val="28"/>
        </w:rPr>
        <w:t>.</w:t>
      </w:r>
      <w:r w:rsidR="001B5934" w:rsidRPr="00DC4E7F">
        <w:rPr>
          <w:rFonts w:ascii="Calibri" w:hAnsi="Calibri" w:cs="Calibri"/>
          <w:sz w:val="28"/>
          <w:szCs w:val="28"/>
        </w:rPr>
        <w:t xml:space="preserve"> </w:t>
      </w:r>
      <w:r w:rsidR="003A2CA6" w:rsidRPr="00DC4E7F">
        <w:rPr>
          <w:rFonts w:ascii="Calibri" w:hAnsi="Calibri" w:cs="Calibri"/>
          <w:sz w:val="28"/>
          <w:szCs w:val="28"/>
        </w:rPr>
        <w:t xml:space="preserve">Takođe, </w:t>
      </w:r>
      <w:r w:rsidR="00736CE7" w:rsidRPr="00DC4E7F">
        <w:rPr>
          <w:rFonts w:ascii="Calibri" w:hAnsi="Calibri" w:cs="Calibri"/>
          <w:sz w:val="28"/>
          <w:szCs w:val="28"/>
        </w:rPr>
        <w:t xml:space="preserve">preporuka je da se svi </w:t>
      </w:r>
      <w:proofErr w:type="gramStart"/>
      <w:r w:rsidR="00736CE7" w:rsidRPr="00DC4E7F">
        <w:rPr>
          <w:rFonts w:ascii="Calibri" w:hAnsi="Calibri" w:cs="Calibri"/>
          <w:sz w:val="28"/>
          <w:szCs w:val="28"/>
        </w:rPr>
        <w:t>članovi  porodice</w:t>
      </w:r>
      <w:proofErr w:type="gramEnd"/>
      <w:r w:rsidR="00736CE7" w:rsidRPr="00DC4E7F">
        <w:rPr>
          <w:rFonts w:ascii="Calibri" w:hAnsi="Calibri" w:cs="Calibri"/>
          <w:sz w:val="28"/>
          <w:szCs w:val="28"/>
        </w:rPr>
        <w:t xml:space="preserve"> obolelih od PID vakcinišu. </w:t>
      </w:r>
      <w:r w:rsidR="00616B3A" w:rsidRPr="00DC4E7F">
        <w:rPr>
          <w:rFonts w:ascii="Calibri" w:hAnsi="Calibri" w:cs="Calibri"/>
          <w:sz w:val="28"/>
          <w:szCs w:val="28"/>
        </w:rPr>
        <w:tab/>
      </w:r>
    </w:p>
    <w:p w:rsidR="00736CE7" w:rsidRDefault="00616B3A" w:rsidP="00247C9D">
      <w:pPr>
        <w:pStyle w:val="NormalWeb"/>
        <w:shd w:val="clear" w:color="auto" w:fill="FFFFFF"/>
        <w:spacing w:before="56" w:beforeAutospacing="0" w:after="225" w:afterAutospacing="0"/>
        <w:ind w:firstLine="720"/>
        <w:jc w:val="both"/>
        <w:rPr>
          <w:rFonts w:ascii="Calibri" w:hAnsi="Calibri" w:cs="Calibri"/>
          <w:sz w:val="28"/>
          <w:szCs w:val="28"/>
        </w:rPr>
      </w:pPr>
      <w:r w:rsidRPr="00DC4E7F">
        <w:rPr>
          <w:rFonts w:ascii="Calibri" w:hAnsi="Calibri" w:cs="Calibri"/>
          <w:sz w:val="28"/>
          <w:szCs w:val="28"/>
        </w:rPr>
        <w:t xml:space="preserve">Sve iznete činjenice su trenutno važeće i osavremenjivaće se u skladu </w:t>
      </w:r>
      <w:proofErr w:type="gramStart"/>
      <w:r w:rsidRPr="00DC4E7F">
        <w:rPr>
          <w:rFonts w:ascii="Calibri" w:hAnsi="Calibri" w:cs="Calibri"/>
          <w:sz w:val="28"/>
          <w:szCs w:val="28"/>
        </w:rPr>
        <w:t>sa</w:t>
      </w:r>
      <w:proofErr w:type="gramEnd"/>
      <w:r w:rsidRPr="00DC4E7F">
        <w:rPr>
          <w:rFonts w:ascii="Calibri" w:hAnsi="Calibri" w:cs="Calibri"/>
          <w:sz w:val="28"/>
          <w:szCs w:val="28"/>
        </w:rPr>
        <w:t xml:space="preserve"> novim kliničkim studijama i podacima. </w:t>
      </w:r>
    </w:p>
    <w:p w:rsidR="004803A5" w:rsidRPr="00A165CD" w:rsidRDefault="004803A5" w:rsidP="00247C9D">
      <w:pPr>
        <w:pStyle w:val="NormalWeb"/>
        <w:shd w:val="clear" w:color="auto" w:fill="FFFFFF"/>
        <w:spacing w:before="56" w:beforeAutospacing="0" w:after="225" w:afterAutospacing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736CE7" w:rsidRPr="00AA197A" w:rsidRDefault="003A2CA6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 xml:space="preserve">2. </w:t>
      </w:r>
      <w:r w:rsidR="00736CE7" w:rsidRPr="00AA197A">
        <w:rPr>
          <w:rFonts w:cstheme="minorHAnsi"/>
          <w:b/>
          <w:sz w:val="28"/>
          <w:szCs w:val="28"/>
        </w:rPr>
        <w:t xml:space="preserve">Da li postoje </w:t>
      </w:r>
      <w:r w:rsidR="00956A71" w:rsidRPr="00AA197A">
        <w:rPr>
          <w:rFonts w:cstheme="minorHAnsi"/>
          <w:b/>
          <w:sz w:val="28"/>
          <w:szCs w:val="28"/>
        </w:rPr>
        <w:t>o</w:t>
      </w:r>
      <w:r w:rsidR="00B74626" w:rsidRPr="00AA197A">
        <w:rPr>
          <w:rFonts w:cstheme="minorHAnsi"/>
          <w:b/>
          <w:sz w:val="28"/>
          <w:szCs w:val="28"/>
        </w:rPr>
        <w:t>pšte kontraindikacije</w:t>
      </w:r>
      <w:r w:rsidR="001013E9" w:rsidRPr="00AA197A">
        <w:rPr>
          <w:rFonts w:cstheme="minorHAnsi"/>
          <w:b/>
          <w:sz w:val="28"/>
          <w:szCs w:val="28"/>
        </w:rPr>
        <w:t>?</w:t>
      </w:r>
    </w:p>
    <w:p w:rsidR="003A2CA6" w:rsidRPr="00AA197A" w:rsidRDefault="003A2CA6" w:rsidP="00247C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17F65" w:rsidRPr="00AA197A" w:rsidRDefault="003A2CA6" w:rsidP="00247C9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>A</w:t>
      </w:r>
      <w:r w:rsidR="001800B3" w:rsidRPr="00AA197A">
        <w:rPr>
          <w:rFonts w:cstheme="minorHAnsi"/>
          <w:sz w:val="28"/>
          <w:szCs w:val="28"/>
        </w:rPr>
        <w:t xml:space="preserve">psolutnu kontraindikaciju za vakcinaciju imaju </w:t>
      </w:r>
      <w:r w:rsidR="003E0441" w:rsidRPr="00AA197A">
        <w:rPr>
          <w:rFonts w:cstheme="minorHAnsi"/>
          <w:sz w:val="28"/>
          <w:szCs w:val="28"/>
        </w:rPr>
        <w:t xml:space="preserve">PID </w:t>
      </w:r>
      <w:r w:rsidR="00B74626" w:rsidRPr="00AA197A">
        <w:rPr>
          <w:rFonts w:cstheme="minorHAnsi"/>
          <w:sz w:val="28"/>
          <w:szCs w:val="28"/>
        </w:rPr>
        <w:t>pacijenti</w:t>
      </w:r>
      <w:r w:rsidR="001800B3" w:rsidRPr="00AA197A">
        <w:rPr>
          <w:rFonts w:cstheme="minorHAnsi"/>
          <w:sz w:val="28"/>
          <w:szCs w:val="28"/>
        </w:rPr>
        <w:t xml:space="preserve"> </w:t>
      </w:r>
      <w:proofErr w:type="gramStart"/>
      <w:r w:rsidR="001800B3" w:rsidRPr="00AA197A">
        <w:rPr>
          <w:rFonts w:cstheme="minorHAnsi"/>
          <w:sz w:val="28"/>
          <w:szCs w:val="28"/>
        </w:rPr>
        <w:t>sa</w:t>
      </w:r>
      <w:proofErr w:type="gramEnd"/>
      <w:r w:rsidR="001800B3" w:rsidRPr="00AA197A">
        <w:rPr>
          <w:rFonts w:cstheme="minorHAnsi"/>
          <w:sz w:val="28"/>
          <w:szCs w:val="28"/>
        </w:rPr>
        <w:t xml:space="preserve"> interferonopatijama i to zbog povećane sinteze</w:t>
      </w:r>
      <w:r w:rsidR="008703E2" w:rsidRPr="00AA197A">
        <w:rPr>
          <w:rFonts w:cstheme="minorHAnsi"/>
          <w:sz w:val="28"/>
          <w:szCs w:val="28"/>
        </w:rPr>
        <w:t xml:space="preserve">, ali i </w:t>
      </w:r>
      <w:r w:rsidR="001800B3" w:rsidRPr="00AA197A">
        <w:rPr>
          <w:rFonts w:cstheme="minorHAnsi"/>
          <w:sz w:val="28"/>
          <w:szCs w:val="28"/>
        </w:rPr>
        <w:t>funkcije interferona I tip</w:t>
      </w:r>
      <w:r w:rsidR="00B74626" w:rsidRPr="00AA197A">
        <w:rPr>
          <w:rFonts w:cstheme="minorHAnsi"/>
          <w:sz w:val="28"/>
          <w:szCs w:val="28"/>
        </w:rPr>
        <w:t xml:space="preserve"> (IFN</w:t>
      </w:r>
      <w:r w:rsidR="00417F65" w:rsidRPr="00AA197A">
        <w:rPr>
          <w:rFonts w:cstheme="minorHAnsi"/>
          <w:sz w:val="28"/>
          <w:szCs w:val="28"/>
        </w:rPr>
        <w:t xml:space="preserve"> I)</w:t>
      </w:r>
      <w:r w:rsidR="00B74626" w:rsidRPr="00AA197A">
        <w:rPr>
          <w:rFonts w:cstheme="minorHAnsi"/>
          <w:sz w:val="28"/>
          <w:szCs w:val="28"/>
        </w:rPr>
        <w:t>. To su retke PID, a</w:t>
      </w:r>
      <w:r w:rsidR="00417F65" w:rsidRPr="00AA197A">
        <w:rPr>
          <w:rFonts w:cstheme="minorHAnsi"/>
          <w:sz w:val="28"/>
          <w:szCs w:val="28"/>
        </w:rPr>
        <w:t xml:space="preserve"> među njima su: </w:t>
      </w:r>
      <w:r w:rsidR="003E0441" w:rsidRPr="00AA197A">
        <w:rPr>
          <w:rFonts w:cstheme="minorHAnsi"/>
          <w:sz w:val="28"/>
          <w:szCs w:val="28"/>
        </w:rPr>
        <w:t xml:space="preserve"> </w:t>
      </w:r>
      <w:r w:rsidR="00417F65" w:rsidRPr="00AA197A">
        <w:rPr>
          <w:rFonts w:eastAsia="Times New Roman" w:cstheme="minorHAnsi"/>
          <w:sz w:val="28"/>
          <w:szCs w:val="28"/>
        </w:rPr>
        <w:t xml:space="preserve">porodični </w:t>
      </w:r>
      <w:r w:rsidR="00736CE7" w:rsidRPr="00AA197A">
        <w:rPr>
          <w:rFonts w:eastAsia="Times New Roman" w:cstheme="minorHAnsi"/>
          <w:sz w:val="28"/>
          <w:szCs w:val="28"/>
        </w:rPr>
        <w:t xml:space="preserve">chilblain lupus, Aicardi-Goutières syndrome, </w:t>
      </w:r>
      <w:r w:rsidR="00417F65" w:rsidRPr="00AA197A">
        <w:rPr>
          <w:rFonts w:eastAsia="Times New Roman" w:cstheme="minorHAnsi"/>
          <w:sz w:val="28"/>
          <w:szCs w:val="28"/>
        </w:rPr>
        <w:t xml:space="preserve">hronična atipična neutrofilna dermatoza sa lipodistrofijom sa povišenom </w:t>
      </w:r>
      <w:proofErr w:type="gramStart"/>
      <w:r w:rsidR="00417F65" w:rsidRPr="00AA197A">
        <w:rPr>
          <w:rFonts w:eastAsia="Times New Roman" w:cstheme="minorHAnsi"/>
          <w:sz w:val="28"/>
          <w:szCs w:val="28"/>
        </w:rPr>
        <w:t xml:space="preserve">temperaturom  </w:t>
      </w:r>
      <w:r w:rsidR="00736CE7" w:rsidRPr="00AA197A">
        <w:rPr>
          <w:rFonts w:eastAsia="Times New Roman" w:cstheme="minorHAnsi"/>
          <w:sz w:val="28"/>
          <w:szCs w:val="28"/>
        </w:rPr>
        <w:t>(</w:t>
      </w:r>
      <w:proofErr w:type="gramEnd"/>
      <w:r w:rsidR="00736CE7" w:rsidRPr="00AA197A">
        <w:rPr>
          <w:rFonts w:eastAsia="Times New Roman" w:cstheme="minorHAnsi"/>
          <w:sz w:val="28"/>
          <w:szCs w:val="28"/>
        </w:rPr>
        <w:t xml:space="preserve">CANDLE), </w:t>
      </w:r>
      <w:r w:rsidR="00417F65" w:rsidRPr="00AA197A">
        <w:rPr>
          <w:rFonts w:eastAsia="Times New Roman" w:cstheme="minorHAnsi"/>
          <w:sz w:val="28"/>
          <w:szCs w:val="28"/>
        </w:rPr>
        <w:t>retinalna vaskulopatija sa leukodistrofijom</w:t>
      </w:r>
      <w:r w:rsidR="00B74626" w:rsidRPr="00AA197A">
        <w:rPr>
          <w:rFonts w:eastAsia="Times New Roman" w:cstheme="minorHAnsi"/>
          <w:sz w:val="28"/>
          <w:szCs w:val="28"/>
        </w:rPr>
        <w:t>,</w:t>
      </w:r>
      <w:r w:rsidR="00417F65" w:rsidRPr="00AA197A">
        <w:rPr>
          <w:rFonts w:eastAsia="Times New Roman" w:cstheme="minorHAnsi"/>
          <w:sz w:val="28"/>
          <w:szCs w:val="28"/>
        </w:rPr>
        <w:t xml:space="preserve"> itd</w:t>
      </w:r>
      <w:r w:rsidR="00B74626" w:rsidRPr="00AA197A">
        <w:rPr>
          <w:rFonts w:eastAsia="Times New Roman" w:cstheme="minorHAnsi"/>
          <w:sz w:val="28"/>
          <w:szCs w:val="28"/>
        </w:rPr>
        <w:t>.</w:t>
      </w:r>
      <w:r w:rsidR="00417F65" w:rsidRPr="00AA197A">
        <w:rPr>
          <w:rFonts w:eastAsia="Times New Roman" w:cstheme="minorHAnsi"/>
          <w:sz w:val="28"/>
          <w:szCs w:val="28"/>
        </w:rPr>
        <w:t xml:space="preserve"> </w:t>
      </w:r>
    </w:p>
    <w:p w:rsidR="00956A71" w:rsidRPr="00AA197A" w:rsidRDefault="00616B3A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Trudnoća </w:t>
      </w:r>
      <w:proofErr w:type="gramStart"/>
      <w:r w:rsidRPr="00AA197A">
        <w:rPr>
          <w:rFonts w:cstheme="minorHAnsi"/>
          <w:sz w:val="28"/>
          <w:szCs w:val="28"/>
        </w:rPr>
        <w:t>i  dojenje</w:t>
      </w:r>
      <w:proofErr w:type="gramEnd"/>
      <w:r w:rsidRPr="00AA197A">
        <w:rPr>
          <w:rFonts w:cstheme="minorHAnsi"/>
          <w:sz w:val="28"/>
          <w:szCs w:val="28"/>
        </w:rPr>
        <w:t xml:space="preserve"> su </w:t>
      </w:r>
      <w:r w:rsidR="00700CC3">
        <w:rPr>
          <w:rFonts w:cstheme="minorHAnsi"/>
          <w:sz w:val="28"/>
          <w:szCs w:val="28"/>
        </w:rPr>
        <w:t>zvanične</w:t>
      </w:r>
      <w:r>
        <w:rPr>
          <w:rFonts w:cstheme="minorHAnsi"/>
          <w:sz w:val="28"/>
          <w:szCs w:val="28"/>
        </w:rPr>
        <w:t xml:space="preserve"> kontraindikacij</w:t>
      </w:r>
      <w:r w:rsidR="00700CC3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 za mrtvu Verro cell vakcinu (Sinopharm).  Dojenje nije kontraindikacija</w:t>
      </w:r>
      <w:r w:rsidRPr="00616B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za primenu </w:t>
      </w:r>
      <w:r w:rsidR="00700CC3">
        <w:rPr>
          <w:rFonts w:cstheme="minorHAnsi"/>
          <w:sz w:val="28"/>
          <w:szCs w:val="28"/>
        </w:rPr>
        <w:t xml:space="preserve">vakcine bazirane </w:t>
      </w:r>
      <w:proofErr w:type="gramStart"/>
      <w:r w:rsidR="00700CC3">
        <w:rPr>
          <w:rFonts w:cstheme="minorHAnsi"/>
          <w:sz w:val="28"/>
          <w:szCs w:val="28"/>
        </w:rPr>
        <w:t>na</w:t>
      </w:r>
      <w:proofErr w:type="gramEnd"/>
      <w:r w:rsidR="00700CC3">
        <w:rPr>
          <w:rFonts w:cstheme="minorHAnsi"/>
          <w:sz w:val="28"/>
          <w:szCs w:val="28"/>
        </w:rPr>
        <w:t xml:space="preserve"> mRNA. O</w:t>
      </w:r>
      <w:r>
        <w:rPr>
          <w:rFonts w:cstheme="minorHAnsi"/>
          <w:sz w:val="28"/>
          <w:szCs w:val="28"/>
        </w:rPr>
        <w:t xml:space="preserve"> trudnoći je potrebno obavestiti </w:t>
      </w:r>
      <w:proofErr w:type="gramStart"/>
      <w:r>
        <w:rPr>
          <w:rFonts w:cstheme="minorHAnsi"/>
          <w:sz w:val="28"/>
          <w:szCs w:val="28"/>
        </w:rPr>
        <w:t>lekara  i</w:t>
      </w:r>
      <w:proofErr w:type="gramEnd"/>
      <w:r>
        <w:rPr>
          <w:rFonts w:cstheme="minorHAnsi"/>
          <w:sz w:val="28"/>
          <w:szCs w:val="28"/>
        </w:rPr>
        <w:t xml:space="preserve"> individualno proceniti rizik i korist vakcine. </w:t>
      </w:r>
      <w:r w:rsidR="00956A71" w:rsidRPr="00AA197A">
        <w:rPr>
          <w:rFonts w:cstheme="minorHAnsi"/>
          <w:sz w:val="28"/>
          <w:szCs w:val="28"/>
        </w:rPr>
        <w:t>Pošto se radi o mrtvim vakcinama</w:t>
      </w:r>
      <w:proofErr w:type="gramStart"/>
      <w:r w:rsidR="00B74626" w:rsidRPr="00AA197A">
        <w:rPr>
          <w:rFonts w:cstheme="minorHAnsi"/>
          <w:sz w:val="28"/>
          <w:szCs w:val="28"/>
        </w:rPr>
        <w:t>,</w:t>
      </w:r>
      <w:r w:rsidR="00700CC3">
        <w:rPr>
          <w:rFonts w:cstheme="minorHAnsi"/>
          <w:sz w:val="28"/>
          <w:szCs w:val="28"/>
        </w:rPr>
        <w:t xml:space="preserve">  smatra</w:t>
      </w:r>
      <w:proofErr w:type="gramEnd"/>
      <w:r w:rsidR="00700CC3">
        <w:rPr>
          <w:rFonts w:cstheme="minorHAnsi"/>
          <w:sz w:val="28"/>
          <w:szCs w:val="28"/>
        </w:rPr>
        <w:t xml:space="preserve"> se da neće biti </w:t>
      </w:r>
      <w:r w:rsidR="00956A71" w:rsidRPr="00AA197A">
        <w:rPr>
          <w:rFonts w:cstheme="minorHAnsi"/>
          <w:sz w:val="28"/>
          <w:szCs w:val="28"/>
        </w:rPr>
        <w:t xml:space="preserve"> posledica po plod, ali velike studije nisu još rađene.  </w:t>
      </w:r>
      <w:r w:rsidR="00B37932" w:rsidRPr="00AA197A">
        <w:rPr>
          <w:rFonts w:cstheme="minorHAnsi"/>
          <w:sz w:val="28"/>
          <w:szCs w:val="28"/>
        </w:rPr>
        <w:t xml:space="preserve"> </w:t>
      </w:r>
    </w:p>
    <w:p w:rsidR="00E04C0A" w:rsidRDefault="00700CC3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4803A5">
        <w:rPr>
          <w:rFonts w:cstheme="minorHAnsi"/>
          <w:b/>
          <w:sz w:val="28"/>
          <w:szCs w:val="28"/>
        </w:rPr>
        <w:t xml:space="preserve">Kontraindikacija </w:t>
      </w:r>
      <w:proofErr w:type="gramStart"/>
      <w:r w:rsidRPr="004803A5">
        <w:rPr>
          <w:rFonts w:cstheme="minorHAnsi"/>
          <w:b/>
          <w:sz w:val="28"/>
          <w:szCs w:val="28"/>
        </w:rPr>
        <w:t>za  drugu</w:t>
      </w:r>
      <w:proofErr w:type="gramEnd"/>
      <w:r w:rsidR="00956A71" w:rsidRPr="004803A5">
        <w:rPr>
          <w:rFonts w:cstheme="minorHAnsi"/>
          <w:b/>
          <w:sz w:val="28"/>
          <w:szCs w:val="28"/>
        </w:rPr>
        <w:t xml:space="preserve"> dozu imaju svi pacijenti koji su imali ranu </w:t>
      </w:r>
      <w:r w:rsidR="003E0441" w:rsidRPr="004803A5">
        <w:rPr>
          <w:rFonts w:cstheme="minorHAnsi"/>
          <w:b/>
          <w:sz w:val="28"/>
          <w:szCs w:val="28"/>
        </w:rPr>
        <w:t>(</w:t>
      </w:r>
      <w:r w:rsidR="00956A71" w:rsidRPr="004803A5">
        <w:rPr>
          <w:rFonts w:cstheme="minorHAnsi"/>
          <w:b/>
          <w:sz w:val="28"/>
          <w:szCs w:val="28"/>
        </w:rPr>
        <w:t>do  30 min</w:t>
      </w:r>
      <w:r w:rsidRPr="004803A5">
        <w:rPr>
          <w:rFonts w:cstheme="minorHAnsi"/>
          <w:b/>
          <w:sz w:val="28"/>
          <w:szCs w:val="28"/>
        </w:rPr>
        <w:t>uta</w:t>
      </w:r>
      <w:r w:rsidR="00956A71" w:rsidRPr="004803A5">
        <w:rPr>
          <w:rFonts w:cstheme="minorHAnsi"/>
          <w:b/>
          <w:sz w:val="28"/>
          <w:szCs w:val="28"/>
        </w:rPr>
        <w:t>)</w:t>
      </w:r>
      <w:r w:rsidR="00B74626" w:rsidRPr="004803A5">
        <w:rPr>
          <w:rFonts w:cstheme="minorHAnsi"/>
          <w:b/>
          <w:sz w:val="28"/>
          <w:szCs w:val="28"/>
        </w:rPr>
        <w:t xml:space="preserve"> </w:t>
      </w:r>
      <w:r w:rsidR="00956A71" w:rsidRPr="004803A5">
        <w:rPr>
          <w:rFonts w:cstheme="minorHAnsi"/>
          <w:b/>
          <w:sz w:val="28"/>
          <w:szCs w:val="28"/>
        </w:rPr>
        <w:t>sistemsku reakciju (</w:t>
      </w:r>
      <w:r w:rsidR="00B74626" w:rsidRPr="004803A5">
        <w:rPr>
          <w:rFonts w:cstheme="minorHAnsi"/>
          <w:b/>
          <w:sz w:val="28"/>
          <w:szCs w:val="28"/>
        </w:rPr>
        <w:t xml:space="preserve">anafilaktički </w:t>
      </w:r>
      <w:r w:rsidR="00956A71" w:rsidRPr="004803A5">
        <w:rPr>
          <w:rFonts w:cstheme="minorHAnsi"/>
          <w:b/>
          <w:sz w:val="28"/>
          <w:szCs w:val="28"/>
        </w:rPr>
        <w:t>šok, generalizovanu urtikariju, angioedem, naglo nastali as</w:t>
      </w:r>
      <w:r w:rsidR="00B74626" w:rsidRPr="004803A5">
        <w:rPr>
          <w:rFonts w:cstheme="minorHAnsi"/>
          <w:b/>
          <w:sz w:val="28"/>
          <w:szCs w:val="28"/>
        </w:rPr>
        <w:t>t</w:t>
      </w:r>
      <w:r w:rsidR="00956A71" w:rsidRPr="004803A5">
        <w:rPr>
          <w:rFonts w:cstheme="minorHAnsi"/>
          <w:b/>
          <w:sz w:val="28"/>
          <w:szCs w:val="28"/>
        </w:rPr>
        <w:t xml:space="preserve">matični napad)  nakon prve doze </w:t>
      </w:r>
      <w:r w:rsidR="00B74626" w:rsidRPr="004803A5">
        <w:rPr>
          <w:rFonts w:cstheme="minorHAnsi"/>
          <w:b/>
          <w:sz w:val="28"/>
          <w:szCs w:val="28"/>
        </w:rPr>
        <w:t>vak</w:t>
      </w:r>
      <w:r w:rsidR="00956A71" w:rsidRPr="004803A5">
        <w:rPr>
          <w:rFonts w:cstheme="minorHAnsi"/>
          <w:b/>
          <w:sz w:val="28"/>
          <w:szCs w:val="28"/>
        </w:rPr>
        <w:t>cine</w:t>
      </w:r>
      <w:r w:rsidR="00956A71" w:rsidRPr="00AA197A">
        <w:rPr>
          <w:rFonts w:cstheme="minorHAnsi"/>
          <w:sz w:val="28"/>
          <w:szCs w:val="28"/>
        </w:rPr>
        <w:t xml:space="preserve">. </w:t>
      </w:r>
    </w:p>
    <w:p w:rsidR="00A165CD" w:rsidRDefault="00A165CD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E04C0A" w:rsidRPr="00AA197A" w:rsidRDefault="00E04C0A" w:rsidP="00247C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803A5" w:rsidRDefault="004803A5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803A5" w:rsidRDefault="004803A5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803A5" w:rsidRDefault="004803A5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803A5" w:rsidRDefault="004803A5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36CE7" w:rsidRPr="00AA197A" w:rsidRDefault="003E0441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lastRenderedPageBreak/>
        <w:t xml:space="preserve">3. </w:t>
      </w:r>
      <w:r w:rsidR="00736CE7" w:rsidRPr="00AA197A">
        <w:rPr>
          <w:rFonts w:cstheme="minorHAnsi"/>
          <w:b/>
          <w:sz w:val="28"/>
          <w:szCs w:val="28"/>
        </w:rPr>
        <w:t>Kada je n</w:t>
      </w:r>
      <w:r w:rsidR="00B74626" w:rsidRPr="00AA197A">
        <w:rPr>
          <w:rFonts w:cstheme="minorHAnsi"/>
          <w:b/>
          <w:sz w:val="28"/>
          <w:szCs w:val="28"/>
        </w:rPr>
        <w:t>e</w:t>
      </w:r>
      <w:r w:rsidR="00736CE7" w:rsidRPr="00AA197A">
        <w:rPr>
          <w:rFonts w:cstheme="minorHAnsi"/>
          <w:b/>
          <w:sz w:val="28"/>
          <w:szCs w:val="28"/>
        </w:rPr>
        <w:t xml:space="preserve">ophodna konsultacija alergologa </w:t>
      </w:r>
      <w:r w:rsidR="00B74626" w:rsidRPr="00AA197A">
        <w:rPr>
          <w:rFonts w:cstheme="minorHAnsi"/>
          <w:b/>
          <w:sz w:val="28"/>
          <w:szCs w:val="28"/>
        </w:rPr>
        <w:t>i</w:t>
      </w:r>
      <w:r w:rsidR="00736CE7" w:rsidRPr="00AA197A">
        <w:rPr>
          <w:rFonts w:cstheme="minorHAnsi"/>
          <w:b/>
          <w:sz w:val="28"/>
          <w:szCs w:val="28"/>
        </w:rPr>
        <w:t xml:space="preserve"> kliničkog imunologa</w:t>
      </w:r>
      <w:r w:rsidR="00C91BC4" w:rsidRPr="00AA197A">
        <w:rPr>
          <w:rFonts w:cstheme="minorHAnsi"/>
          <w:b/>
          <w:sz w:val="28"/>
          <w:szCs w:val="28"/>
        </w:rPr>
        <w:t>?</w:t>
      </w:r>
    </w:p>
    <w:p w:rsidR="00736CE7" w:rsidRPr="00AA197A" w:rsidRDefault="00736CE7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3E0441" w:rsidRPr="00AA197A" w:rsidRDefault="002241D0" w:rsidP="00247C9D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Pacijenti koji su </w:t>
      </w:r>
      <w:proofErr w:type="gramStart"/>
      <w:r w:rsidRPr="00AA197A">
        <w:rPr>
          <w:rFonts w:cstheme="minorHAnsi"/>
          <w:sz w:val="28"/>
          <w:szCs w:val="28"/>
        </w:rPr>
        <w:t>imali  sistemsku</w:t>
      </w:r>
      <w:proofErr w:type="gramEnd"/>
      <w:r w:rsidRPr="00AA197A">
        <w:rPr>
          <w:rFonts w:cstheme="minorHAnsi"/>
          <w:sz w:val="28"/>
          <w:szCs w:val="28"/>
        </w:rPr>
        <w:t xml:space="preserve"> hipersenzitivnu reakciju na neku vak</w:t>
      </w:r>
      <w:r w:rsidR="00700CC3">
        <w:rPr>
          <w:rFonts w:cstheme="minorHAnsi"/>
          <w:sz w:val="28"/>
          <w:szCs w:val="28"/>
        </w:rPr>
        <w:t>cinu ne smeju da prime  SARS-CoV</w:t>
      </w:r>
      <w:r w:rsidRPr="00AA197A">
        <w:rPr>
          <w:rFonts w:cstheme="minorHAnsi"/>
          <w:sz w:val="28"/>
          <w:szCs w:val="28"/>
        </w:rPr>
        <w:t xml:space="preserve">-2 vakcinu   bez konsultacije sa nadležnim </w:t>
      </w:r>
      <w:r w:rsidR="00B74626" w:rsidRPr="00AA197A">
        <w:rPr>
          <w:rFonts w:cstheme="minorHAnsi"/>
          <w:sz w:val="28"/>
          <w:szCs w:val="28"/>
        </w:rPr>
        <w:t>alergologom-</w:t>
      </w:r>
      <w:r w:rsidRPr="00AA197A">
        <w:rPr>
          <w:rFonts w:cstheme="minorHAnsi"/>
          <w:sz w:val="28"/>
          <w:szCs w:val="28"/>
        </w:rPr>
        <w:t>imunologom.</w:t>
      </w:r>
    </w:p>
    <w:p w:rsidR="00736CE7" w:rsidRPr="00AA197A" w:rsidRDefault="002241D0" w:rsidP="00247C9D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 </w:t>
      </w:r>
      <w:r w:rsidR="00736CE7" w:rsidRPr="00AA197A">
        <w:rPr>
          <w:rFonts w:cstheme="minorHAnsi"/>
          <w:sz w:val="28"/>
          <w:szCs w:val="28"/>
        </w:rPr>
        <w:t xml:space="preserve">Pacijenti sa kutanom ili sistemskom mastocitozom </w:t>
      </w:r>
      <w:r w:rsidR="00B74626" w:rsidRPr="00AA197A">
        <w:rPr>
          <w:rFonts w:cstheme="minorHAnsi"/>
          <w:sz w:val="28"/>
          <w:szCs w:val="28"/>
        </w:rPr>
        <w:t>i</w:t>
      </w:r>
      <w:r w:rsidR="00736CE7" w:rsidRPr="00AA197A">
        <w:rPr>
          <w:rFonts w:cstheme="minorHAnsi"/>
          <w:sz w:val="28"/>
          <w:szCs w:val="28"/>
        </w:rPr>
        <w:t xml:space="preserve"> povećanom bazalnom triptazom u krvi</w:t>
      </w:r>
      <w:r w:rsidR="00B74626" w:rsidRPr="00AA197A">
        <w:rPr>
          <w:rFonts w:cstheme="minorHAnsi"/>
          <w:sz w:val="28"/>
          <w:szCs w:val="28"/>
        </w:rPr>
        <w:t>,</w:t>
      </w:r>
      <w:r w:rsidR="00736CE7" w:rsidRPr="00AA197A">
        <w:rPr>
          <w:rFonts w:cstheme="minorHAnsi"/>
          <w:sz w:val="28"/>
          <w:szCs w:val="28"/>
        </w:rPr>
        <w:t xml:space="preserve"> uz česte nespecifične hipersenzitivne reakcije na različite grupe lekova</w:t>
      </w:r>
      <w:r w:rsidR="00B74626" w:rsidRPr="00AA197A">
        <w:rPr>
          <w:rFonts w:cstheme="minorHAnsi"/>
          <w:sz w:val="28"/>
          <w:szCs w:val="28"/>
        </w:rPr>
        <w:t>,</w:t>
      </w:r>
      <w:r w:rsidR="00736CE7" w:rsidRPr="00AA197A">
        <w:rPr>
          <w:rFonts w:cstheme="minorHAnsi"/>
          <w:sz w:val="28"/>
          <w:szCs w:val="28"/>
        </w:rPr>
        <w:t xml:space="preserve"> moraju imati posebnu pripremu (premedikaciju) za </w:t>
      </w:r>
      <w:proofErr w:type="gramStart"/>
      <w:r w:rsidR="00736CE7" w:rsidRPr="00AA197A">
        <w:rPr>
          <w:rFonts w:cstheme="minorHAnsi"/>
          <w:sz w:val="28"/>
          <w:szCs w:val="28"/>
        </w:rPr>
        <w:t>davanje  vakcine</w:t>
      </w:r>
      <w:proofErr w:type="gramEnd"/>
      <w:r w:rsidR="00B74626" w:rsidRPr="00AA197A">
        <w:rPr>
          <w:rFonts w:cstheme="minorHAnsi"/>
          <w:sz w:val="28"/>
          <w:szCs w:val="28"/>
        </w:rPr>
        <w:t>.</w:t>
      </w:r>
      <w:r w:rsidR="00C323EF">
        <w:rPr>
          <w:rFonts w:cstheme="minorHAnsi"/>
          <w:sz w:val="28"/>
          <w:szCs w:val="28"/>
        </w:rPr>
        <w:t xml:space="preserve"> </w:t>
      </w:r>
      <w:r w:rsidR="00AD3BC3">
        <w:rPr>
          <w:rFonts w:cstheme="minorHAnsi"/>
          <w:sz w:val="28"/>
          <w:szCs w:val="28"/>
        </w:rPr>
        <w:t xml:space="preserve">Preoručuje se da se uoči vakcinacije ne konzumira alkohol, ne uzimaju nesteroidni-antiinflamatorni lekovi i da se pacijenti ne izlažu velikim fizičkim naporima. </w:t>
      </w:r>
      <w:r w:rsidR="00C323EF">
        <w:rPr>
          <w:rFonts w:cstheme="minorHAnsi"/>
          <w:sz w:val="28"/>
          <w:szCs w:val="28"/>
        </w:rPr>
        <w:t xml:space="preserve">Pacijenti </w:t>
      </w:r>
      <w:proofErr w:type="gramStart"/>
      <w:r w:rsidR="00C323EF">
        <w:rPr>
          <w:rFonts w:cstheme="minorHAnsi"/>
          <w:sz w:val="28"/>
          <w:szCs w:val="28"/>
        </w:rPr>
        <w:t>sa</w:t>
      </w:r>
      <w:proofErr w:type="gramEnd"/>
      <w:r w:rsidR="00C323EF">
        <w:rPr>
          <w:rFonts w:cstheme="minorHAnsi"/>
          <w:sz w:val="28"/>
          <w:szCs w:val="28"/>
        </w:rPr>
        <w:t xml:space="preserve"> nekontrolisanom astmom treba da se vakcinišu u hospitalnim uslovima.</w:t>
      </w:r>
    </w:p>
    <w:p w:rsidR="00C91BC4" w:rsidRPr="00AA197A" w:rsidRDefault="00C91BC4" w:rsidP="00247C9D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>Kod</w:t>
      </w:r>
      <w:r w:rsidR="00616B3A">
        <w:rPr>
          <w:rFonts w:cstheme="minorHAnsi"/>
          <w:sz w:val="28"/>
          <w:szCs w:val="28"/>
        </w:rPr>
        <w:t xml:space="preserve"> pacijenata sa </w:t>
      </w:r>
      <w:r w:rsidRPr="00AA197A">
        <w:rPr>
          <w:rFonts w:cstheme="minorHAnsi"/>
          <w:sz w:val="28"/>
          <w:szCs w:val="28"/>
        </w:rPr>
        <w:t>senzibilizacijom na</w:t>
      </w:r>
      <w:r w:rsidR="00B74626" w:rsidRPr="00AA197A">
        <w:rPr>
          <w:rFonts w:cstheme="minorHAnsi"/>
          <w:sz w:val="28"/>
          <w:szCs w:val="28"/>
        </w:rPr>
        <w:t xml:space="preserve"> </w:t>
      </w:r>
      <w:r w:rsidRPr="00AA197A">
        <w:rPr>
          <w:rFonts w:cstheme="minorHAnsi"/>
          <w:sz w:val="28"/>
          <w:szCs w:val="28"/>
        </w:rPr>
        <w:t xml:space="preserve">više lekova </w:t>
      </w:r>
      <w:proofErr w:type="gramStart"/>
      <w:r w:rsidRPr="00AA197A">
        <w:rPr>
          <w:rFonts w:cstheme="minorHAnsi"/>
          <w:sz w:val="28"/>
          <w:szCs w:val="28"/>
        </w:rPr>
        <w:t xml:space="preserve">kao </w:t>
      </w:r>
      <w:r w:rsidR="003E0441" w:rsidRPr="00AA197A">
        <w:rPr>
          <w:rFonts w:cstheme="minorHAnsi"/>
          <w:sz w:val="28"/>
          <w:szCs w:val="28"/>
        </w:rPr>
        <w:t xml:space="preserve"> </w:t>
      </w:r>
      <w:r w:rsidR="00B74626" w:rsidRPr="00AA197A">
        <w:rPr>
          <w:rFonts w:cstheme="minorHAnsi"/>
          <w:sz w:val="28"/>
          <w:szCs w:val="28"/>
        </w:rPr>
        <w:t>i</w:t>
      </w:r>
      <w:proofErr w:type="gramEnd"/>
      <w:r w:rsidR="00B74626" w:rsidRPr="00AA197A">
        <w:rPr>
          <w:rFonts w:cstheme="minorHAnsi"/>
          <w:sz w:val="28"/>
          <w:szCs w:val="28"/>
        </w:rPr>
        <w:t xml:space="preserve"> </w:t>
      </w:r>
      <w:r w:rsidR="003E0441" w:rsidRPr="00AA197A">
        <w:rPr>
          <w:rFonts w:cstheme="minorHAnsi"/>
          <w:sz w:val="28"/>
          <w:szCs w:val="28"/>
        </w:rPr>
        <w:t xml:space="preserve">kod pacijenata </w:t>
      </w:r>
      <w:r w:rsidRPr="00AA197A">
        <w:rPr>
          <w:rFonts w:cstheme="minorHAnsi"/>
          <w:sz w:val="28"/>
          <w:szCs w:val="28"/>
        </w:rPr>
        <w:t xml:space="preserve"> sa simptomima histaminoliberacije</w:t>
      </w:r>
      <w:r w:rsidR="00B74626" w:rsidRPr="00AA197A">
        <w:rPr>
          <w:rFonts w:cstheme="minorHAnsi"/>
          <w:sz w:val="28"/>
          <w:szCs w:val="28"/>
        </w:rPr>
        <w:t>,</w:t>
      </w:r>
      <w:r w:rsidRPr="00AA197A">
        <w:rPr>
          <w:rFonts w:cstheme="minorHAnsi"/>
          <w:sz w:val="28"/>
          <w:szCs w:val="28"/>
        </w:rPr>
        <w:t xml:space="preserve">  potrebno je proceniti potrebu</w:t>
      </w:r>
      <w:r w:rsidR="003E0441" w:rsidRPr="00AA197A">
        <w:rPr>
          <w:rFonts w:cstheme="minorHAnsi"/>
          <w:sz w:val="28"/>
          <w:szCs w:val="28"/>
        </w:rPr>
        <w:t xml:space="preserve"> za premedikacijom </w:t>
      </w:r>
      <w:r w:rsidRPr="00AA197A">
        <w:rPr>
          <w:rFonts w:cstheme="minorHAnsi"/>
          <w:sz w:val="28"/>
          <w:szCs w:val="28"/>
        </w:rPr>
        <w:t>pre vakcinacije.</w:t>
      </w:r>
      <w:r w:rsidR="00616B3A">
        <w:rPr>
          <w:rFonts w:cstheme="minorHAnsi"/>
          <w:sz w:val="28"/>
          <w:szCs w:val="28"/>
        </w:rPr>
        <w:t xml:space="preserve"> </w:t>
      </w:r>
      <w:r w:rsidR="000377CE">
        <w:rPr>
          <w:rFonts w:cstheme="minorHAnsi"/>
          <w:sz w:val="28"/>
          <w:szCs w:val="28"/>
        </w:rPr>
        <w:t xml:space="preserve">Atopijske bolesti (rhinitis, ekcem, astma), reakcije preosetljivosti na hranu (jaje, mleko, kivi,) </w:t>
      </w:r>
      <w:r w:rsidR="00A20AD0">
        <w:rPr>
          <w:rFonts w:cstheme="minorHAnsi"/>
          <w:sz w:val="28"/>
          <w:szCs w:val="28"/>
        </w:rPr>
        <w:t xml:space="preserve">i </w:t>
      </w:r>
      <w:r w:rsidR="000377CE">
        <w:rPr>
          <w:rFonts w:cstheme="minorHAnsi"/>
          <w:sz w:val="28"/>
          <w:szCs w:val="28"/>
        </w:rPr>
        <w:t>venome insekata nisu kont</w:t>
      </w:r>
      <w:r w:rsidR="00C323EF">
        <w:rPr>
          <w:rFonts w:cstheme="minorHAnsi"/>
          <w:sz w:val="28"/>
          <w:szCs w:val="28"/>
        </w:rPr>
        <w:t>raindikacija za primenu vaccine, ali je potrebna opservacija od minimum 30 min. Pacijenti koji primenjuju beta–blokatore moraju da se opserviraju 30 min</w:t>
      </w:r>
      <w:r w:rsidR="008741CE">
        <w:rPr>
          <w:rFonts w:cstheme="minorHAnsi"/>
          <w:sz w:val="28"/>
          <w:szCs w:val="28"/>
        </w:rPr>
        <w:t xml:space="preserve">, a poznato je da beta-blokatori negativno interferiraju sa terapijom za anafilaksu. </w:t>
      </w:r>
      <w:r w:rsidR="00C323EF">
        <w:rPr>
          <w:rFonts w:cstheme="minorHAnsi"/>
          <w:sz w:val="28"/>
          <w:szCs w:val="28"/>
        </w:rPr>
        <w:t xml:space="preserve"> </w:t>
      </w:r>
      <w:r w:rsidR="008741CE">
        <w:rPr>
          <w:rFonts w:cstheme="minorHAnsi"/>
          <w:sz w:val="28"/>
          <w:szCs w:val="28"/>
        </w:rPr>
        <w:t xml:space="preserve">Pacijenti alergični </w:t>
      </w:r>
      <w:proofErr w:type="gramStart"/>
      <w:r w:rsidR="008741CE">
        <w:rPr>
          <w:rFonts w:cstheme="minorHAnsi"/>
          <w:sz w:val="28"/>
          <w:szCs w:val="28"/>
        </w:rPr>
        <w:t>na</w:t>
      </w:r>
      <w:proofErr w:type="gramEnd"/>
      <w:r w:rsidR="008741CE">
        <w:rPr>
          <w:rFonts w:cstheme="minorHAnsi"/>
          <w:sz w:val="28"/>
          <w:szCs w:val="28"/>
        </w:rPr>
        <w:t xml:space="preserve"> lateks zahtevaju primenu vakcine sa rukavicama bez lateksa.</w:t>
      </w:r>
    </w:p>
    <w:p w:rsidR="001013E9" w:rsidRPr="00AA197A" w:rsidRDefault="003E0441" w:rsidP="00247C9D">
      <w:pPr>
        <w:ind w:firstLine="720"/>
        <w:jc w:val="both"/>
        <w:rPr>
          <w:rFonts w:cstheme="minorHAnsi"/>
          <w:sz w:val="28"/>
          <w:szCs w:val="28"/>
        </w:rPr>
      </w:pPr>
      <w:proofErr w:type="gramStart"/>
      <w:r w:rsidRPr="00AA197A">
        <w:rPr>
          <w:rFonts w:cstheme="minorHAnsi"/>
          <w:sz w:val="28"/>
          <w:szCs w:val="28"/>
        </w:rPr>
        <w:t>Svi</w:t>
      </w:r>
      <w:r w:rsidR="001013E9" w:rsidRPr="00AA197A">
        <w:rPr>
          <w:rFonts w:cstheme="minorHAnsi"/>
          <w:sz w:val="28"/>
          <w:szCs w:val="28"/>
        </w:rPr>
        <w:t xml:space="preserve">  pacijenti</w:t>
      </w:r>
      <w:proofErr w:type="gramEnd"/>
      <w:r w:rsidR="001013E9" w:rsidRPr="00AA197A">
        <w:rPr>
          <w:rFonts w:cstheme="minorHAnsi"/>
          <w:sz w:val="28"/>
          <w:szCs w:val="28"/>
        </w:rPr>
        <w:t xml:space="preserve"> koji su imali </w:t>
      </w:r>
      <w:r w:rsidRPr="00AA197A">
        <w:rPr>
          <w:rFonts w:cstheme="minorHAnsi"/>
          <w:sz w:val="28"/>
          <w:szCs w:val="28"/>
        </w:rPr>
        <w:t xml:space="preserve">sistemsku ranu </w:t>
      </w:r>
      <w:r w:rsidR="001013E9" w:rsidRPr="00AA197A">
        <w:rPr>
          <w:rFonts w:cstheme="minorHAnsi"/>
          <w:sz w:val="28"/>
          <w:szCs w:val="28"/>
        </w:rPr>
        <w:t>reakciju preosetljivosti</w:t>
      </w:r>
      <w:r w:rsidR="00A20AD0">
        <w:rPr>
          <w:rFonts w:cstheme="minorHAnsi"/>
          <w:sz w:val="28"/>
          <w:szCs w:val="28"/>
        </w:rPr>
        <w:t xml:space="preserve"> na prvu dozu SARS-CoV-2 vakcine</w:t>
      </w:r>
      <w:r w:rsidR="001013E9" w:rsidRPr="00AA197A">
        <w:rPr>
          <w:rFonts w:cstheme="minorHAnsi"/>
          <w:sz w:val="28"/>
          <w:szCs w:val="28"/>
        </w:rPr>
        <w:t xml:space="preserve"> moraju imati mišljenje alergologa </w:t>
      </w:r>
      <w:r w:rsidR="00B74626" w:rsidRPr="00AA197A">
        <w:rPr>
          <w:rFonts w:cstheme="minorHAnsi"/>
          <w:sz w:val="28"/>
          <w:szCs w:val="28"/>
        </w:rPr>
        <w:t xml:space="preserve">- </w:t>
      </w:r>
      <w:r w:rsidR="001013E9" w:rsidRPr="00AA197A">
        <w:rPr>
          <w:rFonts w:cstheme="minorHAnsi"/>
          <w:sz w:val="28"/>
          <w:szCs w:val="28"/>
        </w:rPr>
        <w:t>kliničkog imunologa u smislu daljeg plana vakcinacije.</w:t>
      </w:r>
    </w:p>
    <w:p w:rsidR="00B74626" w:rsidRPr="00AA197A" w:rsidRDefault="00B74626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1800B3" w:rsidRPr="00AA197A" w:rsidRDefault="003E0441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 xml:space="preserve">4. </w:t>
      </w:r>
      <w:r w:rsidR="008703E2" w:rsidRPr="00AA197A">
        <w:rPr>
          <w:rFonts w:cstheme="minorHAnsi"/>
          <w:b/>
          <w:sz w:val="28"/>
          <w:szCs w:val="28"/>
        </w:rPr>
        <w:t>Da li pacijenti koji dobijaju imunoglobuline tr</w:t>
      </w:r>
      <w:r w:rsidR="002241D0" w:rsidRPr="00AA197A">
        <w:rPr>
          <w:rFonts w:cstheme="minorHAnsi"/>
          <w:b/>
          <w:sz w:val="28"/>
          <w:szCs w:val="28"/>
        </w:rPr>
        <w:t>e</w:t>
      </w:r>
      <w:r w:rsidR="008703E2" w:rsidRPr="00AA197A">
        <w:rPr>
          <w:rFonts w:cstheme="minorHAnsi"/>
          <w:b/>
          <w:sz w:val="28"/>
          <w:szCs w:val="28"/>
        </w:rPr>
        <w:t>ba da se vakcinišu?</w:t>
      </w:r>
    </w:p>
    <w:p w:rsidR="008703E2" w:rsidRPr="00AA197A" w:rsidRDefault="008703E2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3E0441" w:rsidRPr="00AA197A" w:rsidRDefault="00C269D7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Bolesnici </w:t>
      </w:r>
      <w:proofErr w:type="gramStart"/>
      <w:r w:rsidRPr="00AA197A">
        <w:rPr>
          <w:rFonts w:cstheme="minorHAnsi"/>
          <w:sz w:val="28"/>
          <w:szCs w:val="28"/>
        </w:rPr>
        <w:t>sa</w:t>
      </w:r>
      <w:proofErr w:type="gramEnd"/>
      <w:r w:rsidRPr="00AA197A">
        <w:rPr>
          <w:rFonts w:cstheme="minorHAnsi"/>
          <w:sz w:val="28"/>
          <w:szCs w:val="28"/>
        </w:rPr>
        <w:t xml:space="preserve"> nedostatkom antiti</w:t>
      </w:r>
      <w:r w:rsidR="00B74626" w:rsidRPr="00AA197A">
        <w:rPr>
          <w:rFonts w:cstheme="minorHAnsi"/>
          <w:sz w:val="28"/>
          <w:szCs w:val="28"/>
        </w:rPr>
        <w:t>ela</w:t>
      </w:r>
      <w:r w:rsidR="001B5934" w:rsidRPr="00AA197A">
        <w:rPr>
          <w:rFonts w:cstheme="minorHAnsi"/>
          <w:sz w:val="28"/>
          <w:szCs w:val="28"/>
        </w:rPr>
        <w:t xml:space="preserve"> treba </w:t>
      </w:r>
      <w:r w:rsidRPr="00AA197A">
        <w:rPr>
          <w:rFonts w:cstheme="minorHAnsi"/>
          <w:sz w:val="28"/>
          <w:szCs w:val="28"/>
        </w:rPr>
        <w:t>da se vakcinišu</w:t>
      </w:r>
      <w:r w:rsidR="001B5934" w:rsidRPr="00AA197A">
        <w:rPr>
          <w:rFonts w:cstheme="minorHAnsi"/>
          <w:sz w:val="28"/>
          <w:szCs w:val="28"/>
        </w:rPr>
        <w:t xml:space="preserve">, jer vakcina aktivira imunitet </w:t>
      </w:r>
      <w:r w:rsidR="00B74626" w:rsidRPr="00AA197A">
        <w:rPr>
          <w:rFonts w:cstheme="minorHAnsi"/>
          <w:sz w:val="28"/>
          <w:szCs w:val="28"/>
        </w:rPr>
        <w:t>i</w:t>
      </w:r>
      <w:r w:rsidRPr="00AA197A">
        <w:rPr>
          <w:rFonts w:cstheme="minorHAnsi"/>
          <w:sz w:val="28"/>
          <w:szCs w:val="28"/>
        </w:rPr>
        <w:t xml:space="preserve"> </w:t>
      </w:r>
      <w:r w:rsidR="001B5934" w:rsidRPr="00AA197A">
        <w:rPr>
          <w:rFonts w:cstheme="minorHAnsi"/>
          <w:sz w:val="28"/>
          <w:szCs w:val="28"/>
        </w:rPr>
        <w:t>putem T-limfocita, što</w:t>
      </w:r>
      <w:r w:rsidRPr="00AA197A">
        <w:rPr>
          <w:rFonts w:cstheme="minorHAnsi"/>
          <w:sz w:val="28"/>
          <w:szCs w:val="28"/>
        </w:rPr>
        <w:t xml:space="preserve"> može</w:t>
      </w:r>
      <w:r w:rsidR="00B74626" w:rsidRPr="00AA197A">
        <w:rPr>
          <w:rFonts w:cstheme="minorHAnsi"/>
          <w:sz w:val="28"/>
          <w:szCs w:val="28"/>
        </w:rPr>
        <w:t xml:space="preserve"> pružiti deli</w:t>
      </w:r>
      <w:r w:rsidR="001B5934" w:rsidRPr="00AA197A">
        <w:rPr>
          <w:rFonts w:cstheme="minorHAnsi"/>
          <w:sz w:val="28"/>
          <w:szCs w:val="28"/>
        </w:rPr>
        <w:t xml:space="preserve">mičnu zaštitu od COVID-19. </w:t>
      </w:r>
    </w:p>
    <w:p w:rsidR="003E0441" w:rsidRPr="00AA197A" w:rsidRDefault="001B5934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To se takođe odnosi </w:t>
      </w:r>
      <w:r w:rsidR="00C269D7" w:rsidRPr="00AA197A">
        <w:rPr>
          <w:rFonts w:cstheme="minorHAnsi"/>
          <w:sz w:val="28"/>
          <w:szCs w:val="28"/>
        </w:rPr>
        <w:t xml:space="preserve">i </w:t>
      </w:r>
      <w:proofErr w:type="gramStart"/>
      <w:r w:rsidRPr="00AA197A">
        <w:rPr>
          <w:rFonts w:cstheme="minorHAnsi"/>
          <w:sz w:val="28"/>
          <w:szCs w:val="28"/>
        </w:rPr>
        <w:t>na</w:t>
      </w:r>
      <w:proofErr w:type="gramEnd"/>
      <w:r w:rsidRPr="00AA197A">
        <w:rPr>
          <w:rFonts w:cstheme="minorHAnsi"/>
          <w:sz w:val="28"/>
          <w:szCs w:val="28"/>
        </w:rPr>
        <w:t xml:space="preserve"> pacijente koji su</w:t>
      </w:r>
      <w:r w:rsidR="00C269D7" w:rsidRPr="00AA197A">
        <w:rPr>
          <w:rFonts w:cstheme="minorHAnsi"/>
          <w:sz w:val="28"/>
          <w:szCs w:val="28"/>
        </w:rPr>
        <w:t xml:space="preserve">, zbog udružene limfoproliferativne bolesti, </w:t>
      </w:r>
      <w:r w:rsidRPr="00AA197A">
        <w:rPr>
          <w:rFonts w:cstheme="minorHAnsi"/>
          <w:sz w:val="28"/>
          <w:szCs w:val="28"/>
        </w:rPr>
        <w:t xml:space="preserve">primili </w:t>
      </w:r>
      <w:r w:rsidR="00C269D7" w:rsidRPr="00AA197A">
        <w:rPr>
          <w:rFonts w:cstheme="minorHAnsi"/>
          <w:sz w:val="28"/>
          <w:szCs w:val="28"/>
        </w:rPr>
        <w:t>anti-CD</w:t>
      </w:r>
      <w:r w:rsidRPr="00AA197A">
        <w:rPr>
          <w:rFonts w:cstheme="minorHAnsi"/>
          <w:sz w:val="28"/>
          <w:szCs w:val="28"/>
        </w:rPr>
        <w:t xml:space="preserve">20 </w:t>
      </w:r>
      <w:r w:rsidR="00C269D7" w:rsidRPr="00AA197A">
        <w:rPr>
          <w:rFonts w:cstheme="minorHAnsi"/>
          <w:sz w:val="28"/>
          <w:szCs w:val="28"/>
        </w:rPr>
        <w:t xml:space="preserve">terapiju </w:t>
      </w:r>
      <w:r w:rsidRPr="00AA197A">
        <w:rPr>
          <w:rFonts w:cstheme="minorHAnsi"/>
          <w:sz w:val="28"/>
          <w:szCs w:val="28"/>
        </w:rPr>
        <w:t>(</w:t>
      </w:r>
      <w:r w:rsidR="00C269D7" w:rsidRPr="00AA197A">
        <w:rPr>
          <w:rFonts w:cstheme="minorHAnsi"/>
          <w:sz w:val="28"/>
          <w:szCs w:val="28"/>
        </w:rPr>
        <w:t xml:space="preserve">rituksimab) </w:t>
      </w:r>
      <w:r w:rsidRPr="00AA197A">
        <w:rPr>
          <w:rFonts w:cstheme="minorHAnsi"/>
          <w:sz w:val="28"/>
          <w:szCs w:val="28"/>
        </w:rPr>
        <w:t xml:space="preserve">koja značajno smanjuje broj </w:t>
      </w:r>
      <w:r w:rsidR="00C269D7" w:rsidRPr="00AA197A">
        <w:rPr>
          <w:rFonts w:cstheme="minorHAnsi"/>
          <w:sz w:val="28"/>
          <w:szCs w:val="28"/>
        </w:rPr>
        <w:t xml:space="preserve">i funkciju B limfocita. </w:t>
      </w:r>
    </w:p>
    <w:p w:rsidR="003E0441" w:rsidRPr="00AA197A" w:rsidRDefault="000F74A8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>Imunoglobulini (</w:t>
      </w:r>
      <w:r w:rsidR="00A5524D" w:rsidRPr="00AA197A">
        <w:rPr>
          <w:rFonts w:cstheme="minorHAnsi"/>
          <w:sz w:val="28"/>
          <w:szCs w:val="28"/>
        </w:rPr>
        <w:t>intravenski i sup</w:t>
      </w:r>
      <w:r w:rsidRPr="00AA197A">
        <w:rPr>
          <w:rFonts w:cstheme="minorHAnsi"/>
          <w:sz w:val="28"/>
          <w:szCs w:val="28"/>
        </w:rPr>
        <w:t xml:space="preserve">kutani) </w:t>
      </w:r>
      <w:r w:rsidR="00C269D7" w:rsidRPr="00AA197A">
        <w:rPr>
          <w:rFonts w:cstheme="minorHAnsi"/>
          <w:sz w:val="28"/>
          <w:szCs w:val="28"/>
        </w:rPr>
        <w:t xml:space="preserve">koje pacijenti redovno primaju </w:t>
      </w:r>
      <w:r w:rsidRPr="00AA197A">
        <w:rPr>
          <w:rFonts w:cstheme="minorHAnsi"/>
          <w:sz w:val="28"/>
          <w:szCs w:val="28"/>
        </w:rPr>
        <w:t>ne sadrže</w:t>
      </w:r>
      <w:r w:rsidR="00C269D7" w:rsidRPr="00AA197A">
        <w:rPr>
          <w:rFonts w:cstheme="minorHAnsi"/>
          <w:sz w:val="28"/>
          <w:szCs w:val="28"/>
        </w:rPr>
        <w:t>,</w:t>
      </w:r>
      <w:r w:rsidRPr="00AA197A">
        <w:rPr>
          <w:rFonts w:cstheme="minorHAnsi"/>
          <w:sz w:val="28"/>
          <w:szCs w:val="28"/>
        </w:rPr>
        <w:t xml:space="preserve"> za sada</w:t>
      </w:r>
      <w:r w:rsidR="00A5524D" w:rsidRPr="00AA197A">
        <w:rPr>
          <w:rFonts w:cstheme="minorHAnsi"/>
          <w:sz w:val="28"/>
          <w:szCs w:val="28"/>
        </w:rPr>
        <w:t>,</w:t>
      </w:r>
      <w:r w:rsidRPr="00AA197A">
        <w:rPr>
          <w:rFonts w:cstheme="minorHAnsi"/>
          <w:sz w:val="28"/>
          <w:szCs w:val="28"/>
        </w:rPr>
        <w:t xml:space="preserve"> neutrališuća an</w:t>
      </w:r>
      <w:r w:rsidR="00A5524D" w:rsidRPr="00AA197A">
        <w:rPr>
          <w:rFonts w:cstheme="minorHAnsi"/>
          <w:sz w:val="28"/>
          <w:szCs w:val="28"/>
        </w:rPr>
        <w:t>titela koja bi štitila osobe</w:t>
      </w:r>
      <w:r w:rsidRPr="00AA197A">
        <w:rPr>
          <w:rFonts w:cstheme="minorHAnsi"/>
          <w:sz w:val="28"/>
          <w:szCs w:val="28"/>
        </w:rPr>
        <w:t xml:space="preserve"> </w:t>
      </w:r>
      <w:proofErr w:type="gramStart"/>
      <w:r w:rsidRPr="00AA197A">
        <w:rPr>
          <w:rFonts w:cstheme="minorHAnsi"/>
          <w:sz w:val="28"/>
          <w:szCs w:val="28"/>
        </w:rPr>
        <w:t>sa</w:t>
      </w:r>
      <w:proofErr w:type="gramEnd"/>
      <w:r w:rsidRPr="00AA197A">
        <w:rPr>
          <w:rFonts w:cstheme="minorHAnsi"/>
          <w:sz w:val="28"/>
          <w:szCs w:val="28"/>
        </w:rPr>
        <w:t xml:space="preserve"> agamaglobulinemijom ili hipogamaglobulinemijom. </w:t>
      </w:r>
      <w:r w:rsidR="00C269D7" w:rsidRPr="00AA197A">
        <w:rPr>
          <w:rFonts w:cstheme="minorHAnsi"/>
          <w:sz w:val="28"/>
          <w:szCs w:val="28"/>
        </w:rPr>
        <w:t>Tek kada obuhvat SARS-CoV-2 vakcinacije</w:t>
      </w:r>
      <w:r w:rsidR="00A5524D" w:rsidRPr="00AA197A">
        <w:rPr>
          <w:rFonts w:cstheme="minorHAnsi"/>
          <w:sz w:val="28"/>
          <w:szCs w:val="28"/>
        </w:rPr>
        <w:t xml:space="preserve"> </w:t>
      </w:r>
      <w:r w:rsidR="00A5524D" w:rsidRPr="000377CE">
        <w:rPr>
          <w:rFonts w:cstheme="minorHAnsi"/>
          <w:sz w:val="28"/>
          <w:szCs w:val="28"/>
        </w:rPr>
        <w:t>(</w:t>
      </w:r>
      <w:proofErr w:type="gramStart"/>
      <w:r w:rsidR="00A5524D" w:rsidRPr="000377CE">
        <w:rPr>
          <w:rFonts w:cstheme="minorHAnsi"/>
          <w:sz w:val="28"/>
          <w:szCs w:val="28"/>
        </w:rPr>
        <w:t>ili</w:t>
      </w:r>
      <w:proofErr w:type="gramEnd"/>
      <w:r w:rsidR="00A5524D" w:rsidRPr="000377CE">
        <w:rPr>
          <w:rFonts w:cstheme="minorHAnsi"/>
          <w:sz w:val="28"/>
          <w:szCs w:val="28"/>
        </w:rPr>
        <w:t xml:space="preserve"> kada </w:t>
      </w:r>
      <w:r w:rsidR="00A5524D" w:rsidRPr="000377CE">
        <w:rPr>
          <w:rFonts w:cstheme="minorHAnsi"/>
          <w:sz w:val="28"/>
          <w:szCs w:val="28"/>
        </w:rPr>
        <w:lastRenderedPageBreak/>
        <w:t>značajan deo populacije bude prokužen)</w:t>
      </w:r>
      <w:r w:rsidR="00C269D7" w:rsidRPr="00AA197A">
        <w:rPr>
          <w:rFonts w:cstheme="minorHAnsi"/>
          <w:sz w:val="28"/>
          <w:szCs w:val="28"/>
        </w:rPr>
        <w:t xml:space="preserve"> u opš</w:t>
      </w:r>
      <w:r w:rsidR="00A5524D" w:rsidRPr="00AA197A">
        <w:rPr>
          <w:rFonts w:cstheme="minorHAnsi"/>
          <w:sz w:val="28"/>
          <w:szCs w:val="28"/>
        </w:rPr>
        <w:t>toj populaciji bude signifikantan</w:t>
      </w:r>
      <w:r w:rsidR="00C269D7" w:rsidRPr="00AA197A">
        <w:rPr>
          <w:rFonts w:cstheme="minorHAnsi"/>
          <w:sz w:val="28"/>
          <w:szCs w:val="28"/>
        </w:rPr>
        <w:t xml:space="preserve">, titar zaštitnih antitela biće prisutan u </w:t>
      </w:r>
      <w:r w:rsidR="003E0441" w:rsidRPr="00AA197A">
        <w:rPr>
          <w:rFonts w:cstheme="minorHAnsi"/>
          <w:sz w:val="28"/>
          <w:szCs w:val="28"/>
        </w:rPr>
        <w:t xml:space="preserve">adekvatnoj koncentraciji u </w:t>
      </w:r>
      <w:r w:rsidR="00C269D7" w:rsidRPr="00AA197A">
        <w:rPr>
          <w:rFonts w:cstheme="minorHAnsi"/>
          <w:sz w:val="28"/>
          <w:szCs w:val="28"/>
        </w:rPr>
        <w:t>pr</w:t>
      </w:r>
      <w:r w:rsidR="003E0441" w:rsidRPr="00AA197A">
        <w:rPr>
          <w:rFonts w:cstheme="minorHAnsi"/>
          <w:sz w:val="28"/>
          <w:szCs w:val="28"/>
        </w:rPr>
        <w:t>e</w:t>
      </w:r>
      <w:r w:rsidR="00C269D7" w:rsidRPr="00AA197A">
        <w:rPr>
          <w:rFonts w:cstheme="minorHAnsi"/>
          <w:sz w:val="28"/>
          <w:szCs w:val="28"/>
        </w:rPr>
        <w:t xml:space="preserve">paratima imunoglobulina. </w:t>
      </w:r>
    </w:p>
    <w:p w:rsidR="001B5934" w:rsidRPr="00AA197A" w:rsidRDefault="000F74A8" w:rsidP="00247C9D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Kako bi se smanjla potencijalna </w:t>
      </w:r>
      <w:r w:rsidR="00A5524D" w:rsidRPr="00AA197A">
        <w:rPr>
          <w:rFonts w:cstheme="minorHAnsi"/>
          <w:sz w:val="28"/>
          <w:szCs w:val="28"/>
        </w:rPr>
        <w:t xml:space="preserve">reakcija </w:t>
      </w:r>
      <w:proofErr w:type="gramStart"/>
      <w:r w:rsidR="00A5524D" w:rsidRPr="00AA197A">
        <w:rPr>
          <w:rFonts w:cstheme="minorHAnsi"/>
          <w:sz w:val="28"/>
          <w:szCs w:val="28"/>
        </w:rPr>
        <w:t>na  intravenski</w:t>
      </w:r>
      <w:proofErr w:type="gramEnd"/>
      <w:r w:rsidR="00A5524D" w:rsidRPr="00AA197A">
        <w:rPr>
          <w:rFonts w:cstheme="minorHAnsi"/>
          <w:sz w:val="28"/>
          <w:szCs w:val="28"/>
        </w:rPr>
        <w:t xml:space="preserve"> ili sup</w:t>
      </w:r>
      <w:r w:rsidRPr="00AA197A">
        <w:rPr>
          <w:rFonts w:cstheme="minorHAnsi"/>
          <w:sz w:val="28"/>
          <w:szCs w:val="28"/>
        </w:rPr>
        <w:t xml:space="preserve">kutani </w:t>
      </w:r>
      <w:r w:rsidR="00C269D7" w:rsidRPr="00AA197A">
        <w:rPr>
          <w:rFonts w:cstheme="minorHAnsi"/>
          <w:sz w:val="28"/>
          <w:szCs w:val="28"/>
        </w:rPr>
        <w:t xml:space="preserve"> preparat imunoglobulina</w:t>
      </w:r>
      <w:r w:rsidRPr="00AA197A">
        <w:rPr>
          <w:rFonts w:cstheme="minorHAnsi"/>
          <w:sz w:val="28"/>
          <w:szCs w:val="28"/>
        </w:rPr>
        <w:t>, vakci</w:t>
      </w:r>
      <w:r w:rsidR="003E0441" w:rsidRPr="00AA197A">
        <w:rPr>
          <w:rFonts w:cstheme="minorHAnsi"/>
          <w:sz w:val="28"/>
          <w:szCs w:val="28"/>
        </w:rPr>
        <w:t>nu je potrebno primiti izme</w:t>
      </w:r>
      <w:r w:rsidR="00A5524D" w:rsidRPr="00AA197A">
        <w:rPr>
          <w:rFonts w:cstheme="minorHAnsi"/>
          <w:sz w:val="28"/>
          <w:szCs w:val="28"/>
        </w:rPr>
        <w:t>đ</w:t>
      </w:r>
      <w:r w:rsidR="003E0441" w:rsidRPr="00AA197A">
        <w:rPr>
          <w:rFonts w:cstheme="minorHAnsi"/>
          <w:sz w:val="28"/>
          <w:szCs w:val="28"/>
        </w:rPr>
        <w:t xml:space="preserve">u dve </w:t>
      </w:r>
      <w:r w:rsidRPr="00AA197A">
        <w:rPr>
          <w:rFonts w:cstheme="minorHAnsi"/>
          <w:sz w:val="28"/>
          <w:szCs w:val="28"/>
        </w:rPr>
        <w:t xml:space="preserve"> </w:t>
      </w:r>
      <w:r w:rsidR="00A5524D" w:rsidRPr="00AA197A">
        <w:rPr>
          <w:rFonts w:cstheme="minorHAnsi"/>
          <w:sz w:val="28"/>
          <w:szCs w:val="28"/>
        </w:rPr>
        <w:t>doze IVIg</w:t>
      </w:r>
      <w:r w:rsidR="00C269D7" w:rsidRPr="00AA197A">
        <w:rPr>
          <w:rFonts w:cstheme="minorHAnsi"/>
          <w:sz w:val="28"/>
          <w:szCs w:val="28"/>
        </w:rPr>
        <w:t>, odno</w:t>
      </w:r>
      <w:r w:rsidR="00A5524D" w:rsidRPr="00AA197A">
        <w:rPr>
          <w:rFonts w:cstheme="minorHAnsi"/>
          <w:sz w:val="28"/>
          <w:szCs w:val="28"/>
        </w:rPr>
        <w:t>sno sup</w:t>
      </w:r>
      <w:r w:rsidR="00C269D7" w:rsidRPr="00AA197A">
        <w:rPr>
          <w:rFonts w:cstheme="minorHAnsi"/>
          <w:sz w:val="28"/>
          <w:szCs w:val="28"/>
        </w:rPr>
        <w:t xml:space="preserve">kutanih imunoglobulina. </w:t>
      </w:r>
    </w:p>
    <w:p w:rsidR="000377CE" w:rsidRDefault="000377CE" w:rsidP="00247C9D">
      <w:pPr>
        <w:jc w:val="both"/>
        <w:rPr>
          <w:rFonts w:cstheme="minorHAnsi"/>
          <w:b/>
          <w:sz w:val="32"/>
          <w:szCs w:val="32"/>
        </w:rPr>
      </w:pPr>
    </w:p>
    <w:p w:rsidR="008703E2" w:rsidRDefault="003E0441" w:rsidP="00247C9D">
      <w:pPr>
        <w:jc w:val="both"/>
        <w:rPr>
          <w:rFonts w:cstheme="minorHAnsi"/>
          <w:b/>
          <w:sz w:val="28"/>
          <w:szCs w:val="28"/>
        </w:rPr>
      </w:pPr>
      <w:r w:rsidRPr="00E04C0A">
        <w:rPr>
          <w:rFonts w:cstheme="minorHAnsi"/>
          <w:b/>
          <w:sz w:val="28"/>
          <w:szCs w:val="28"/>
        </w:rPr>
        <w:t xml:space="preserve">5. </w:t>
      </w:r>
      <w:r w:rsidR="00417F65" w:rsidRPr="00E04C0A">
        <w:rPr>
          <w:rFonts w:cstheme="minorHAnsi"/>
          <w:b/>
          <w:sz w:val="28"/>
          <w:szCs w:val="28"/>
        </w:rPr>
        <w:t>Ka</w:t>
      </w:r>
      <w:r w:rsidR="008703E2" w:rsidRPr="00E04C0A">
        <w:rPr>
          <w:rFonts w:cstheme="minorHAnsi"/>
          <w:b/>
          <w:sz w:val="28"/>
          <w:szCs w:val="28"/>
        </w:rPr>
        <w:t xml:space="preserve">da se vakcinacija može </w:t>
      </w:r>
      <w:proofErr w:type="gramStart"/>
      <w:r w:rsidR="008703E2" w:rsidRPr="00E04C0A">
        <w:rPr>
          <w:rFonts w:cstheme="minorHAnsi"/>
          <w:b/>
          <w:sz w:val="28"/>
          <w:szCs w:val="28"/>
        </w:rPr>
        <w:t>odložiti ?</w:t>
      </w:r>
      <w:proofErr w:type="gramEnd"/>
    </w:p>
    <w:p w:rsidR="004803A5" w:rsidRDefault="004803A5" w:rsidP="00247C9D">
      <w:pPr>
        <w:jc w:val="both"/>
        <w:rPr>
          <w:rFonts w:cstheme="minorHAnsi"/>
          <w:b/>
          <w:sz w:val="28"/>
          <w:szCs w:val="28"/>
        </w:rPr>
      </w:pPr>
    </w:p>
    <w:p w:rsidR="004803A5" w:rsidRPr="00E04C0A" w:rsidRDefault="004803A5" w:rsidP="00247C9D">
      <w:pPr>
        <w:jc w:val="both"/>
        <w:rPr>
          <w:rFonts w:cstheme="minorHAnsi"/>
          <w:b/>
          <w:sz w:val="28"/>
          <w:szCs w:val="28"/>
        </w:rPr>
      </w:pPr>
    </w:p>
    <w:p w:rsidR="001B5934" w:rsidRPr="00AA197A" w:rsidRDefault="001B5934" w:rsidP="00247C9D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Pacijenti koji su već imali COVID-19 </w:t>
      </w:r>
      <w:r w:rsidR="00564AD7" w:rsidRPr="00AA197A">
        <w:rPr>
          <w:rFonts w:cstheme="minorHAnsi"/>
          <w:sz w:val="28"/>
          <w:szCs w:val="28"/>
        </w:rPr>
        <w:t xml:space="preserve">treba da se vakcinišu, </w:t>
      </w:r>
      <w:proofErr w:type="gramStart"/>
      <w:r w:rsidR="00564AD7" w:rsidRPr="00AA197A">
        <w:rPr>
          <w:rFonts w:cstheme="minorHAnsi"/>
          <w:sz w:val="28"/>
          <w:szCs w:val="28"/>
        </w:rPr>
        <w:t>ali</w:t>
      </w:r>
      <w:proofErr w:type="gramEnd"/>
      <w:r w:rsidR="00564AD7" w:rsidRPr="00AA197A">
        <w:rPr>
          <w:rFonts w:cstheme="minorHAnsi"/>
          <w:sz w:val="28"/>
          <w:szCs w:val="28"/>
        </w:rPr>
        <w:t xml:space="preserve"> vakcinacija se može</w:t>
      </w:r>
      <w:r w:rsidR="00F32017" w:rsidRPr="000377CE">
        <w:rPr>
          <w:rFonts w:cstheme="minorHAnsi"/>
          <w:sz w:val="28"/>
          <w:szCs w:val="28"/>
        </w:rPr>
        <w:t>/treba</w:t>
      </w:r>
      <w:r w:rsidR="00564AD7" w:rsidRPr="00AA197A">
        <w:rPr>
          <w:rFonts w:cstheme="minorHAnsi"/>
          <w:sz w:val="28"/>
          <w:szCs w:val="28"/>
        </w:rPr>
        <w:t xml:space="preserve"> odložiti.</w:t>
      </w:r>
      <w:r w:rsidRPr="00AA197A">
        <w:rPr>
          <w:rFonts w:cstheme="minorHAnsi"/>
          <w:sz w:val="28"/>
          <w:szCs w:val="28"/>
        </w:rPr>
        <w:t xml:space="preserve"> Trenutni dokazi sugerišu da je ponovna infekcija neuobičajena u roku od 90 dana </w:t>
      </w:r>
      <w:r w:rsidR="008703E2" w:rsidRPr="00AA197A">
        <w:rPr>
          <w:rFonts w:cstheme="minorHAnsi"/>
          <w:sz w:val="28"/>
          <w:szCs w:val="28"/>
        </w:rPr>
        <w:t xml:space="preserve">od početka </w:t>
      </w:r>
      <w:proofErr w:type="gramStart"/>
      <w:r w:rsidR="008703E2" w:rsidRPr="00AA197A">
        <w:rPr>
          <w:rFonts w:cstheme="minorHAnsi"/>
          <w:sz w:val="28"/>
          <w:szCs w:val="28"/>
        </w:rPr>
        <w:t xml:space="preserve">bolestu </w:t>
      </w:r>
      <w:r w:rsidRPr="00AA197A">
        <w:rPr>
          <w:rFonts w:cstheme="minorHAnsi"/>
          <w:sz w:val="28"/>
          <w:szCs w:val="28"/>
        </w:rPr>
        <w:t xml:space="preserve"> i</w:t>
      </w:r>
      <w:proofErr w:type="gramEnd"/>
      <w:r w:rsidRPr="00AA197A">
        <w:rPr>
          <w:rFonts w:cstheme="minorHAnsi"/>
          <w:sz w:val="28"/>
          <w:szCs w:val="28"/>
        </w:rPr>
        <w:t xml:space="preserve"> </w:t>
      </w:r>
      <w:r w:rsidR="00C269D7" w:rsidRPr="00AA197A">
        <w:rPr>
          <w:rFonts w:cstheme="minorHAnsi"/>
          <w:sz w:val="28"/>
          <w:szCs w:val="28"/>
        </w:rPr>
        <w:t xml:space="preserve"> uz maksimalne mere zaštite</w:t>
      </w:r>
      <w:r w:rsidR="00F32017" w:rsidRPr="00AA197A">
        <w:rPr>
          <w:rFonts w:cstheme="minorHAnsi"/>
          <w:sz w:val="28"/>
          <w:szCs w:val="28"/>
        </w:rPr>
        <w:t>,</w:t>
      </w:r>
      <w:r w:rsidR="00C269D7" w:rsidRPr="00AA197A">
        <w:rPr>
          <w:rFonts w:cstheme="minorHAnsi"/>
          <w:sz w:val="28"/>
          <w:szCs w:val="28"/>
        </w:rPr>
        <w:t xml:space="preserve"> </w:t>
      </w:r>
      <w:r w:rsidRPr="00AA197A">
        <w:rPr>
          <w:rFonts w:cstheme="minorHAnsi"/>
          <w:sz w:val="28"/>
          <w:szCs w:val="28"/>
        </w:rPr>
        <w:t>vakcinacija se može odgoditi do kraja ovoga</w:t>
      </w:r>
      <w:r w:rsidR="00C269D7" w:rsidRPr="00AA197A">
        <w:rPr>
          <w:rFonts w:cstheme="minorHAnsi"/>
          <w:sz w:val="28"/>
          <w:szCs w:val="28"/>
        </w:rPr>
        <w:t xml:space="preserve"> </w:t>
      </w:r>
      <w:r w:rsidR="00F32017" w:rsidRPr="00AA197A">
        <w:rPr>
          <w:rFonts w:cstheme="minorHAnsi"/>
          <w:sz w:val="28"/>
          <w:szCs w:val="28"/>
        </w:rPr>
        <w:t>peri</w:t>
      </w:r>
      <w:r w:rsidR="003E0441" w:rsidRPr="00AA197A">
        <w:rPr>
          <w:rFonts w:cstheme="minorHAnsi"/>
          <w:sz w:val="28"/>
          <w:szCs w:val="28"/>
        </w:rPr>
        <w:t>oda</w:t>
      </w:r>
      <w:r w:rsidRPr="00AA197A">
        <w:rPr>
          <w:rFonts w:cstheme="minorHAnsi"/>
          <w:sz w:val="28"/>
          <w:szCs w:val="28"/>
        </w:rPr>
        <w:t>.</w:t>
      </w:r>
    </w:p>
    <w:p w:rsidR="008703E2" w:rsidRPr="00AA197A" w:rsidRDefault="00A20AD0" w:rsidP="00247C9D">
      <w:pPr>
        <w:ind w:firstLine="720"/>
        <w:jc w:val="both"/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</w:pPr>
      <w:r>
        <w:rPr>
          <w:rFonts w:cstheme="minorHAnsi"/>
          <w:sz w:val="28"/>
          <w:szCs w:val="28"/>
        </w:rPr>
        <w:t>Svi p</w:t>
      </w:r>
      <w:r w:rsidR="008703E2" w:rsidRPr="00AA197A">
        <w:rPr>
          <w:rFonts w:cstheme="minorHAnsi"/>
          <w:sz w:val="28"/>
          <w:szCs w:val="28"/>
        </w:rPr>
        <w:t>acijenti koji imaju akutnu infekciju</w:t>
      </w:r>
      <w:r w:rsidR="000377CE">
        <w:rPr>
          <w:rFonts w:cstheme="minorHAnsi"/>
          <w:sz w:val="28"/>
          <w:szCs w:val="28"/>
        </w:rPr>
        <w:t xml:space="preserve"> (respiratornu, gastrointestinalnu, urinarnu</w:t>
      </w:r>
      <w:r>
        <w:rPr>
          <w:rFonts w:cstheme="minorHAnsi"/>
          <w:sz w:val="28"/>
          <w:szCs w:val="28"/>
        </w:rPr>
        <w:t xml:space="preserve"> idr.</w:t>
      </w:r>
      <w:r w:rsidR="000377CE">
        <w:rPr>
          <w:rFonts w:cstheme="minorHAnsi"/>
          <w:sz w:val="28"/>
          <w:szCs w:val="28"/>
        </w:rPr>
        <w:t xml:space="preserve">), </w:t>
      </w:r>
      <w:r>
        <w:rPr>
          <w:rFonts w:cstheme="minorHAnsi"/>
          <w:sz w:val="28"/>
          <w:szCs w:val="28"/>
        </w:rPr>
        <w:t xml:space="preserve">kao I svi pacijenti </w:t>
      </w:r>
      <w:proofErr w:type="gramStart"/>
      <w:r>
        <w:rPr>
          <w:rFonts w:cstheme="minorHAnsi"/>
          <w:sz w:val="28"/>
          <w:szCs w:val="28"/>
        </w:rPr>
        <w:t>sa</w:t>
      </w:r>
      <w:proofErr w:type="gramEnd"/>
      <w:r>
        <w:rPr>
          <w:rFonts w:cstheme="minorHAnsi"/>
          <w:sz w:val="28"/>
          <w:szCs w:val="28"/>
        </w:rPr>
        <w:t xml:space="preserve"> povišenom temperaturom moraju da odlože vakcinaciju</w:t>
      </w:r>
      <w:r w:rsidR="000377CE" w:rsidRPr="00AA197A">
        <w:rPr>
          <w:rFonts w:cstheme="minorHAnsi"/>
          <w:sz w:val="28"/>
          <w:szCs w:val="28"/>
        </w:rPr>
        <w:t xml:space="preserve"> do smiri</w:t>
      </w:r>
      <w:r>
        <w:rPr>
          <w:rFonts w:cstheme="minorHAnsi"/>
          <w:sz w:val="28"/>
          <w:szCs w:val="28"/>
        </w:rPr>
        <w:t xml:space="preserve">vanja simptoma i znakova akutnog oboljevanja </w:t>
      </w:r>
      <w:r w:rsidR="000377CE" w:rsidRPr="00AA197A">
        <w:rPr>
          <w:rFonts w:cstheme="minorHAnsi"/>
          <w:sz w:val="28"/>
          <w:szCs w:val="28"/>
        </w:rPr>
        <w:t xml:space="preserve">(obično 2-4 nedelje). </w:t>
      </w:r>
      <w:r w:rsidR="000377CE">
        <w:rPr>
          <w:rFonts w:cstheme="minorHAnsi"/>
          <w:sz w:val="28"/>
          <w:szCs w:val="28"/>
        </w:rPr>
        <w:t xml:space="preserve">Pacijenti koji imaju </w:t>
      </w:r>
      <w:r w:rsidR="008703E2" w:rsidRPr="00AA197A">
        <w:rPr>
          <w:rFonts w:cstheme="minorHAnsi"/>
          <w:sz w:val="28"/>
          <w:szCs w:val="28"/>
        </w:rPr>
        <w:t xml:space="preserve">relaps </w:t>
      </w:r>
      <w:proofErr w:type="gramStart"/>
      <w:r w:rsidR="008703E2" w:rsidRPr="00AA197A">
        <w:rPr>
          <w:rFonts w:cstheme="minorHAnsi"/>
          <w:sz w:val="28"/>
          <w:szCs w:val="28"/>
        </w:rPr>
        <w:t>ili</w:t>
      </w:r>
      <w:proofErr w:type="gramEnd"/>
      <w:r w:rsidR="008703E2" w:rsidRPr="00AA197A">
        <w:rPr>
          <w:rFonts w:cstheme="minorHAnsi"/>
          <w:sz w:val="28"/>
          <w:szCs w:val="28"/>
        </w:rPr>
        <w:t xml:space="preserve"> novonastale </w:t>
      </w:r>
      <w:r w:rsidR="003E0441" w:rsidRPr="00AA197A">
        <w:rPr>
          <w:rFonts w:cstheme="minorHAnsi"/>
          <w:sz w:val="28"/>
          <w:szCs w:val="28"/>
        </w:rPr>
        <w:t>autoimunske fenomene (</w:t>
      </w:r>
      <w:r w:rsidR="008703E2" w:rsidRPr="00AA197A">
        <w:rPr>
          <w:rFonts w:cstheme="minorHAnsi"/>
          <w:sz w:val="28"/>
          <w:szCs w:val="28"/>
        </w:rPr>
        <w:t xml:space="preserve">citopenije, </w:t>
      </w:r>
      <w:r w:rsidR="00F32017" w:rsidRPr="00AA197A">
        <w:rPr>
          <w:rFonts w:cstheme="minorHAnsi"/>
          <w:sz w:val="28"/>
          <w:szCs w:val="28"/>
        </w:rPr>
        <w:t>art</w:t>
      </w:r>
      <w:r w:rsidR="008703E2" w:rsidRPr="00AA197A">
        <w:rPr>
          <w:rFonts w:cstheme="minorHAnsi"/>
          <w:sz w:val="28"/>
          <w:szCs w:val="28"/>
        </w:rPr>
        <w:t>ritis, enteritis)</w:t>
      </w:r>
      <w:r w:rsidR="000377CE">
        <w:rPr>
          <w:rFonts w:cstheme="minorHAnsi"/>
          <w:sz w:val="28"/>
          <w:szCs w:val="28"/>
        </w:rPr>
        <w:t xml:space="preserve"> moraju da se </w:t>
      </w:r>
      <w:r w:rsidR="008703E2" w:rsidRPr="00AA197A">
        <w:rPr>
          <w:rFonts w:cstheme="minorHAnsi"/>
          <w:sz w:val="28"/>
          <w:szCs w:val="28"/>
        </w:rPr>
        <w:t xml:space="preserve"> </w:t>
      </w:r>
      <w:r w:rsidR="000377CE">
        <w:rPr>
          <w:rFonts w:cstheme="minorHAnsi"/>
          <w:sz w:val="28"/>
          <w:szCs w:val="28"/>
        </w:rPr>
        <w:t xml:space="preserve"> konsultuju sai nadležnim</w:t>
      </w:r>
      <w:r w:rsidR="003E0441" w:rsidRPr="00AA197A">
        <w:rPr>
          <w:rFonts w:cstheme="minorHAnsi"/>
          <w:sz w:val="28"/>
          <w:szCs w:val="28"/>
        </w:rPr>
        <w:t xml:space="preserve"> specijalist</w:t>
      </w:r>
      <w:r w:rsidR="000377CE">
        <w:rPr>
          <w:rFonts w:cstheme="minorHAnsi"/>
          <w:sz w:val="28"/>
          <w:szCs w:val="28"/>
        </w:rPr>
        <w:t>om</w:t>
      </w:r>
      <w:r w:rsidR="00417F65" w:rsidRPr="00AA197A">
        <w:rPr>
          <w:rFonts w:cstheme="minorHAnsi"/>
          <w:sz w:val="28"/>
          <w:szCs w:val="28"/>
        </w:rPr>
        <w:t xml:space="preserve"> radi uključivanja adekvatne terapije</w:t>
      </w:r>
      <w:r w:rsidR="000377CE">
        <w:rPr>
          <w:rFonts w:cstheme="minorHAnsi"/>
          <w:sz w:val="28"/>
          <w:szCs w:val="28"/>
        </w:rPr>
        <w:t>. Po uspostavljanju remisi</w:t>
      </w:r>
      <w:r>
        <w:rPr>
          <w:rFonts w:cstheme="minorHAnsi"/>
          <w:sz w:val="28"/>
          <w:szCs w:val="28"/>
        </w:rPr>
        <w:t>je potrebno je planirati vakcinaciju</w:t>
      </w:r>
      <w:r w:rsidR="000377CE">
        <w:rPr>
          <w:rFonts w:cstheme="minorHAnsi"/>
          <w:sz w:val="28"/>
          <w:szCs w:val="28"/>
        </w:rPr>
        <w:t>.</w:t>
      </w:r>
    </w:p>
    <w:p w:rsidR="002241D0" w:rsidRDefault="002241D0" w:rsidP="00247C9D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>Pacijenti koji imaju malign</w:t>
      </w:r>
      <w:r w:rsidR="003E0441" w:rsidRPr="00AA197A">
        <w:rPr>
          <w:rFonts w:cstheme="minorHAnsi"/>
          <w:sz w:val="28"/>
          <w:szCs w:val="28"/>
        </w:rPr>
        <w:t>e</w:t>
      </w:r>
      <w:r w:rsidRPr="00AA197A">
        <w:rPr>
          <w:rFonts w:cstheme="minorHAnsi"/>
          <w:sz w:val="28"/>
          <w:szCs w:val="28"/>
        </w:rPr>
        <w:t xml:space="preserve"> bolest udružen</w:t>
      </w:r>
      <w:r w:rsidR="00F32017" w:rsidRPr="00AA197A">
        <w:rPr>
          <w:rFonts w:cstheme="minorHAnsi"/>
          <w:sz w:val="28"/>
          <w:szCs w:val="28"/>
        </w:rPr>
        <w:t>e</w:t>
      </w:r>
      <w:r w:rsidRPr="00AA197A">
        <w:rPr>
          <w:rFonts w:cstheme="minorHAnsi"/>
          <w:sz w:val="28"/>
          <w:szCs w:val="28"/>
        </w:rPr>
        <w:t xml:space="preserve"> sa PID i koji su dobili  citostat</w:t>
      </w:r>
      <w:r w:rsidR="00417F65" w:rsidRPr="00AA197A">
        <w:rPr>
          <w:rFonts w:cstheme="minorHAnsi"/>
          <w:sz w:val="28"/>
          <w:szCs w:val="28"/>
        </w:rPr>
        <w:t>s</w:t>
      </w:r>
      <w:r w:rsidRPr="00AA197A">
        <w:rPr>
          <w:rFonts w:cstheme="minorHAnsi"/>
          <w:sz w:val="28"/>
          <w:szCs w:val="28"/>
        </w:rPr>
        <w:t xml:space="preserve">ku  </w:t>
      </w:r>
      <w:r w:rsidR="00F32017" w:rsidRPr="00AA197A">
        <w:rPr>
          <w:rFonts w:cstheme="minorHAnsi"/>
          <w:sz w:val="28"/>
          <w:szCs w:val="28"/>
        </w:rPr>
        <w:t>i/</w:t>
      </w:r>
      <w:r w:rsidRPr="00AA197A">
        <w:rPr>
          <w:rFonts w:cstheme="minorHAnsi"/>
          <w:sz w:val="28"/>
          <w:szCs w:val="28"/>
        </w:rPr>
        <w:t xml:space="preserve">ili zračnu terapiju moraju da naprave pauzu </w:t>
      </w:r>
      <w:r w:rsidR="00417F65" w:rsidRPr="00AA197A">
        <w:rPr>
          <w:rFonts w:cstheme="minorHAnsi"/>
          <w:sz w:val="28"/>
          <w:szCs w:val="28"/>
        </w:rPr>
        <w:t xml:space="preserve">do prve </w:t>
      </w:r>
      <w:r w:rsidRPr="00AA197A">
        <w:rPr>
          <w:rFonts w:cstheme="minorHAnsi"/>
          <w:sz w:val="28"/>
          <w:szCs w:val="28"/>
        </w:rPr>
        <w:t xml:space="preserve"> doze vakcine koju će odrediti hematolog ili onkolog</w:t>
      </w:r>
      <w:r w:rsidR="00F32017" w:rsidRPr="00AA197A">
        <w:rPr>
          <w:rFonts w:cstheme="minorHAnsi"/>
          <w:sz w:val="28"/>
          <w:szCs w:val="28"/>
        </w:rPr>
        <w:t>,</w:t>
      </w:r>
      <w:r w:rsidRPr="00AA197A">
        <w:rPr>
          <w:rFonts w:cstheme="minorHAnsi"/>
          <w:sz w:val="28"/>
          <w:szCs w:val="28"/>
        </w:rPr>
        <w:t xml:space="preserve">  zavisno od tipa terapije</w:t>
      </w:r>
      <w:r w:rsidR="00F32017" w:rsidRPr="00AA197A">
        <w:rPr>
          <w:rFonts w:cstheme="minorHAnsi"/>
          <w:sz w:val="28"/>
          <w:szCs w:val="28"/>
        </w:rPr>
        <w:t xml:space="preserve"> (</w:t>
      </w:r>
      <w:r w:rsidR="00F32017" w:rsidRPr="000377CE">
        <w:rPr>
          <w:rFonts w:cstheme="minorHAnsi"/>
          <w:sz w:val="28"/>
          <w:szCs w:val="28"/>
        </w:rPr>
        <w:t>konvencionalna</w:t>
      </w:r>
      <w:r w:rsidRPr="000377CE">
        <w:rPr>
          <w:rFonts w:cstheme="minorHAnsi"/>
          <w:sz w:val="28"/>
          <w:szCs w:val="28"/>
        </w:rPr>
        <w:t>,</w:t>
      </w:r>
      <w:r w:rsidRPr="00AA197A">
        <w:rPr>
          <w:rFonts w:cstheme="minorHAnsi"/>
          <w:sz w:val="28"/>
          <w:szCs w:val="28"/>
        </w:rPr>
        <w:t xml:space="preserve">  biološka, zračna). </w:t>
      </w:r>
    </w:p>
    <w:p w:rsidR="00BA463E" w:rsidRDefault="00BA463E" w:rsidP="00247C9D">
      <w:pPr>
        <w:ind w:firstLine="720"/>
        <w:jc w:val="both"/>
        <w:rPr>
          <w:rFonts w:cstheme="minorHAnsi"/>
          <w:color w:val="1D2228"/>
          <w:sz w:val="28"/>
          <w:szCs w:val="28"/>
          <w:shd w:val="clear" w:color="auto" w:fill="FFFFFF"/>
        </w:rPr>
      </w:pPr>
      <w:r w:rsidRPr="00BA463E">
        <w:rPr>
          <w:rFonts w:cstheme="minorHAnsi"/>
          <w:color w:val="1D2228"/>
          <w:sz w:val="28"/>
          <w:szCs w:val="28"/>
          <w:shd w:val="clear" w:color="auto" w:fill="FFFFFF"/>
        </w:rPr>
        <w:t xml:space="preserve">Evropsko udruženje za humanu reprodukciju je iznelo zvaničan stav da je potrebno odložiti pokretanje </w:t>
      </w:r>
      <w:r>
        <w:rPr>
          <w:rFonts w:cstheme="minorHAnsi"/>
          <w:color w:val="1D2228"/>
          <w:sz w:val="28"/>
          <w:szCs w:val="28"/>
          <w:shd w:val="clear" w:color="auto" w:fill="FFFFFF"/>
        </w:rPr>
        <w:t xml:space="preserve">vantelesne oplodnje </w:t>
      </w:r>
      <w:r w:rsidRPr="00BA463E">
        <w:rPr>
          <w:rFonts w:cstheme="minorHAnsi"/>
          <w:color w:val="1D2228"/>
          <w:sz w:val="28"/>
          <w:szCs w:val="28"/>
          <w:shd w:val="clear" w:color="auto" w:fill="FFFFFF"/>
        </w:rPr>
        <w:t xml:space="preserve">dva meseca </w:t>
      </w:r>
      <w:r>
        <w:rPr>
          <w:rFonts w:cstheme="minorHAnsi"/>
          <w:color w:val="1D2228"/>
          <w:sz w:val="28"/>
          <w:szCs w:val="28"/>
          <w:shd w:val="clear" w:color="auto" w:fill="FFFFFF"/>
        </w:rPr>
        <w:t>po završenoj vakcinaciji.</w:t>
      </w:r>
    </w:p>
    <w:p w:rsidR="002D53CE" w:rsidRPr="00AA197A" w:rsidRDefault="002D53CE" w:rsidP="00247C9D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planirane hirurške intervencije, potrebno je da se vakcina primi minimum 7 </w:t>
      </w:r>
      <w:proofErr w:type="gramStart"/>
      <w:r>
        <w:rPr>
          <w:rFonts w:cstheme="minorHAnsi"/>
          <w:sz w:val="28"/>
          <w:szCs w:val="28"/>
        </w:rPr>
        <w:t>dana</w:t>
      </w:r>
      <w:proofErr w:type="gramEnd"/>
      <w:r>
        <w:rPr>
          <w:rFonts w:cstheme="minorHAnsi"/>
          <w:sz w:val="28"/>
          <w:szCs w:val="28"/>
        </w:rPr>
        <w:t xml:space="preserve"> pre intervencije.</w:t>
      </w:r>
      <w:r>
        <w:rPr>
          <w:rFonts w:cstheme="minorHAnsi"/>
          <w:sz w:val="28"/>
          <w:szCs w:val="28"/>
        </w:rPr>
        <w:tab/>
      </w:r>
    </w:p>
    <w:p w:rsidR="008703E2" w:rsidRDefault="008703E2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Pr="00AA197A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1800B3" w:rsidRPr="00AA197A" w:rsidRDefault="00417F65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lastRenderedPageBreak/>
        <w:t xml:space="preserve">6. </w:t>
      </w:r>
      <w:r w:rsidR="00564AD7" w:rsidRPr="00AA197A">
        <w:rPr>
          <w:rFonts w:cstheme="minorHAnsi"/>
          <w:b/>
          <w:sz w:val="28"/>
          <w:szCs w:val="28"/>
        </w:rPr>
        <w:t xml:space="preserve">Koji pacijenti </w:t>
      </w:r>
      <w:proofErr w:type="gramStart"/>
      <w:r w:rsidR="00564AD7" w:rsidRPr="00AA197A">
        <w:rPr>
          <w:rFonts w:cstheme="minorHAnsi"/>
          <w:b/>
          <w:sz w:val="28"/>
          <w:szCs w:val="28"/>
        </w:rPr>
        <w:t>sa</w:t>
      </w:r>
      <w:proofErr w:type="gramEnd"/>
      <w:r w:rsidR="00564AD7" w:rsidRPr="00AA197A">
        <w:rPr>
          <w:rFonts w:cstheme="minorHAnsi"/>
          <w:b/>
          <w:sz w:val="28"/>
          <w:szCs w:val="28"/>
        </w:rPr>
        <w:t xml:space="preserve"> PID imaju najveći rizik teške kl</w:t>
      </w:r>
      <w:r w:rsidR="00842894" w:rsidRPr="00AA197A">
        <w:rPr>
          <w:rFonts w:cstheme="minorHAnsi"/>
          <w:b/>
          <w:sz w:val="28"/>
          <w:szCs w:val="28"/>
        </w:rPr>
        <w:t>i</w:t>
      </w:r>
      <w:r w:rsidR="00564AD7" w:rsidRPr="00AA197A">
        <w:rPr>
          <w:rFonts w:cstheme="minorHAnsi"/>
          <w:b/>
          <w:sz w:val="28"/>
          <w:szCs w:val="28"/>
        </w:rPr>
        <w:t>ničke slike</w:t>
      </w:r>
      <w:r w:rsidR="00DC4E7F">
        <w:rPr>
          <w:rFonts w:cstheme="minorHAnsi"/>
          <w:b/>
          <w:sz w:val="28"/>
          <w:szCs w:val="28"/>
        </w:rPr>
        <w:t>, a ko ima uobičajan tok COVID-19</w:t>
      </w:r>
      <w:r w:rsidR="00564AD7" w:rsidRPr="00AA197A">
        <w:rPr>
          <w:rFonts w:cstheme="minorHAnsi"/>
          <w:b/>
          <w:sz w:val="28"/>
          <w:szCs w:val="28"/>
        </w:rPr>
        <w:t xml:space="preserve">? </w:t>
      </w:r>
    </w:p>
    <w:p w:rsidR="00564AD7" w:rsidRDefault="00564AD7" w:rsidP="00247C9D">
      <w:pPr>
        <w:ind w:firstLine="720"/>
        <w:jc w:val="both"/>
        <w:rPr>
          <w:rFonts w:cstheme="minorHAnsi"/>
          <w:sz w:val="12"/>
          <w:szCs w:val="28"/>
        </w:rPr>
      </w:pPr>
    </w:p>
    <w:p w:rsidR="004803A5" w:rsidRPr="00AA197A" w:rsidRDefault="004803A5" w:rsidP="00247C9D">
      <w:pPr>
        <w:ind w:firstLine="720"/>
        <w:jc w:val="both"/>
        <w:rPr>
          <w:rFonts w:cstheme="minorHAnsi"/>
          <w:sz w:val="12"/>
          <w:szCs w:val="28"/>
        </w:rPr>
      </w:pPr>
    </w:p>
    <w:p w:rsidR="00564AD7" w:rsidRPr="00AA197A" w:rsidRDefault="00A20AD0" w:rsidP="00247C9D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Vis</w:t>
      </w:r>
      <w:r w:rsidR="001800B3" w:rsidRPr="00AA197A">
        <w:rPr>
          <w:rFonts w:cstheme="minorHAnsi"/>
          <w:sz w:val="28"/>
          <w:szCs w:val="28"/>
        </w:rPr>
        <w:t xml:space="preserve">ok rizik za </w:t>
      </w:r>
      <w:r w:rsidR="00564AD7" w:rsidRPr="00AA197A">
        <w:rPr>
          <w:rFonts w:cstheme="minorHAnsi"/>
          <w:sz w:val="28"/>
          <w:szCs w:val="28"/>
        </w:rPr>
        <w:t xml:space="preserve">teške </w:t>
      </w:r>
      <w:r w:rsidR="001800B3" w:rsidRPr="00AA197A">
        <w:rPr>
          <w:rFonts w:cstheme="minorHAnsi"/>
          <w:sz w:val="28"/>
          <w:szCs w:val="28"/>
        </w:rPr>
        <w:t xml:space="preserve">forme </w:t>
      </w:r>
      <w:r w:rsidR="00564AD7" w:rsidRPr="00AA197A">
        <w:rPr>
          <w:rFonts w:cstheme="minorHAnsi"/>
          <w:sz w:val="28"/>
          <w:szCs w:val="28"/>
        </w:rPr>
        <w:t xml:space="preserve">COVID-19 </w:t>
      </w:r>
      <w:r w:rsidR="001800B3" w:rsidRPr="00AA197A">
        <w:rPr>
          <w:rFonts w:cstheme="minorHAnsi"/>
          <w:sz w:val="28"/>
          <w:szCs w:val="28"/>
        </w:rPr>
        <w:t>imaju pacijenti sa</w:t>
      </w:r>
      <w:r w:rsidR="00564AD7" w:rsidRPr="00AA197A">
        <w:rPr>
          <w:rFonts w:cstheme="minorHAnsi"/>
          <w:sz w:val="28"/>
          <w:szCs w:val="28"/>
        </w:rPr>
        <w:t>:</w:t>
      </w:r>
      <w:r w:rsidR="001800B3" w:rsidRPr="00AA197A">
        <w:rPr>
          <w:rFonts w:cstheme="minorHAnsi"/>
          <w:sz w:val="28"/>
          <w:szCs w:val="28"/>
        </w:rPr>
        <w:t xml:space="preserve">  teškom formom HO</w:t>
      </w:r>
      <w:r w:rsidR="00564AD7" w:rsidRPr="00AA197A">
        <w:rPr>
          <w:rFonts w:cstheme="minorHAnsi"/>
          <w:sz w:val="28"/>
          <w:szCs w:val="28"/>
        </w:rPr>
        <w:t>BP, hipertenzijom, gojaznošću (</w:t>
      </w:r>
      <w:r w:rsidR="00255B34" w:rsidRPr="00AA197A">
        <w:rPr>
          <w:rFonts w:cstheme="minorHAnsi"/>
          <w:sz w:val="28"/>
          <w:szCs w:val="28"/>
        </w:rPr>
        <w:t xml:space="preserve">BMI </w:t>
      </w:r>
      <w:r w:rsidR="001800B3" w:rsidRPr="00AA197A">
        <w:rPr>
          <w:rFonts w:cstheme="minorHAnsi"/>
          <w:sz w:val="28"/>
          <w:szCs w:val="28"/>
        </w:rPr>
        <w:t>≥30</w:t>
      </w:r>
      <w:r w:rsidR="00564AD7" w:rsidRPr="00AA197A">
        <w:rPr>
          <w:rFonts w:cstheme="minorHAnsi"/>
          <w:sz w:val="28"/>
          <w:szCs w:val="28"/>
        </w:rPr>
        <w:t>)</w:t>
      </w:r>
      <w:r w:rsidR="001800B3" w:rsidRPr="00AA197A">
        <w:rPr>
          <w:rFonts w:cstheme="minorHAnsi"/>
          <w:sz w:val="28"/>
          <w:szCs w:val="28"/>
        </w:rPr>
        <w:t>, kardiovaskularnim bolestima</w:t>
      </w:r>
      <w:r w:rsidR="00564AD7" w:rsidRPr="00AA197A">
        <w:rPr>
          <w:rFonts w:cstheme="minorHAnsi"/>
          <w:sz w:val="28"/>
          <w:szCs w:val="28"/>
        </w:rPr>
        <w:t>, srčanim manama, terminalnom bubrežnom slabošću, malignim</w:t>
      </w:r>
      <w:r w:rsidR="00417F65" w:rsidRPr="00AA197A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težim </w:t>
      </w:r>
      <w:proofErr w:type="gramStart"/>
      <w:r w:rsidR="00417F65" w:rsidRPr="00AA197A">
        <w:rPr>
          <w:rFonts w:cstheme="minorHAnsi"/>
          <w:sz w:val="28"/>
          <w:szCs w:val="28"/>
        </w:rPr>
        <w:t xml:space="preserve">neurološkim </w:t>
      </w:r>
      <w:r w:rsidR="00564AD7" w:rsidRPr="00AA197A">
        <w:rPr>
          <w:rFonts w:cstheme="minorHAnsi"/>
          <w:sz w:val="28"/>
          <w:szCs w:val="28"/>
        </w:rPr>
        <w:t xml:space="preserve"> bolestima</w:t>
      </w:r>
      <w:proofErr w:type="gramEnd"/>
      <w:r w:rsidR="00564AD7" w:rsidRPr="00AA197A">
        <w:rPr>
          <w:rFonts w:cstheme="minorHAnsi"/>
          <w:sz w:val="28"/>
          <w:szCs w:val="28"/>
        </w:rPr>
        <w:t xml:space="preserve"> i  pacijenti preko 60 godina</w:t>
      </w:r>
      <w:r w:rsidR="00D96142" w:rsidRPr="00AA197A">
        <w:rPr>
          <w:rFonts w:cstheme="minorHAnsi"/>
          <w:sz w:val="28"/>
          <w:szCs w:val="28"/>
        </w:rPr>
        <w:t xml:space="preserve"> života</w:t>
      </w:r>
      <w:r w:rsidR="001800B3" w:rsidRPr="00AA197A">
        <w:rPr>
          <w:rFonts w:cstheme="minorHAnsi"/>
          <w:sz w:val="28"/>
          <w:szCs w:val="28"/>
        </w:rPr>
        <w:t xml:space="preserve">. </w:t>
      </w:r>
    </w:p>
    <w:p w:rsidR="001800B3" w:rsidRPr="00AA197A" w:rsidRDefault="001800B3" w:rsidP="00247C9D">
      <w:pPr>
        <w:ind w:firstLine="720"/>
        <w:jc w:val="both"/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</w:pPr>
      <w:r w:rsidRPr="00AA197A">
        <w:rPr>
          <w:rFonts w:cstheme="minorHAnsi"/>
          <w:sz w:val="28"/>
          <w:szCs w:val="28"/>
        </w:rPr>
        <w:t>U grupi  PID, n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ajosteljiviji su pacijenti sa </w:t>
      </w:r>
      <w:r w:rsidR="00564AD7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imunodeficijencijama koje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nastaju zbog smanjene sinteze </w:t>
      </w:r>
      <w:r w:rsidR="00D96142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IFN</w:t>
      </w:r>
      <w:r w:rsidR="00417F65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I tipa  (TLR3-, MDA5- ili IRF7 mutacije) ili oštećene aktivnosti </w:t>
      </w:r>
      <w:r w:rsidR="000377CE" w:rsidRPr="000377CE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IFN</w:t>
      </w:r>
      <w:r w:rsidRPr="000377CE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tipa I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ili </w:t>
      </w:r>
      <w:r w:rsidR="00D96142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zbog 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n</w:t>
      </w:r>
      <w:r w:rsidR="00564AD7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eadekvatnog  odgovor</w:t>
      </w:r>
      <w:r w:rsidR="00D96142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a</w:t>
      </w:r>
      <w:r w:rsidR="00564AD7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ćelija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 na IFN tipa I (mutacije IFNAR1-, </w:t>
      </w:r>
      <w:r w:rsidR="00564AD7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IFNAR2, STAT1-, STAT2- i IRF9). 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A</w:t>
      </w:r>
      <w:r w:rsidR="00D96142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uto-antiti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ela protiv IFN </w:t>
      </w:r>
      <w:r w:rsidR="00417F65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I 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 mogu se videti i kod bolesnika s timomom.</w:t>
      </w:r>
      <w:r w:rsidR="00564AD7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Posebno su osetljivi pacijenti sa AIRE mutacijom </w:t>
      </w:r>
      <w:proofErr w:type="gramStart"/>
      <w:r w:rsidR="00417F65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i </w:t>
      </w:r>
      <w:r w:rsidR="00564AD7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slikom</w:t>
      </w:r>
      <w:proofErr w:type="gramEnd"/>
      <w:r w:rsidR="00564AD7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APECED</w:t>
      </w:r>
      <w:r w:rsidR="00417F65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.</w:t>
      </w:r>
    </w:p>
    <w:p w:rsidR="00564AD7" w:rsidRPr="00AA197A" w:rsidRDefault="00564AD7" w:rsidP="00247C9D">
      <w:pPr>
        <w:ind w:firstLine="720"/>
        <w:jc w:val="both"/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</w:pP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Kod pacijenta sa </w:t>
      </w:r>
      <w:proofErr w:type="gramStart"/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agamaglobulinemijom  opisane</w:t>
      </w:r>
      <w:proofErr w:type="gramEnd"/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su različite težine kliničke slike, uočena je prolongirana PCR pozitivnost, produžen tok bolesti uz relapse i kod većine pacijenata potrebna je antivirusna terapija kao </w:t>
      </w:r>
      <w:r w:rsidR="00AA197A"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i</w:t>
      </w:r>
      <w:r w:rsidRPr="00AA197A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 hospitalni nadzor. </w:t>
      </w:r>
      <w:r w:rsidR="00A20AD0" w:rsidRPr="00A20AD0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Kod pacijenata </w:t>
      </w:r>
      <w:proofErr w:type="gramStart"/>
      <w:r w:rsidR="00A20AD0" w:rsidRPr="00A20AD0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>sa</w:t>
      </w:r>
      <w:proofErr w:type="gramEnd"/>
      <w:r w:rsidR="00A20AD0" w:rsidRPr="00A20AD0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humoralnim imunodeficijencijama najveći rizik predstavlja hronično plućno oštećenje koje značajno doprinosi mortalitetu od COVID-19.</w:t>
      </w:r>
      <w:r w:rsidR="00A20AD0"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  <w:t xml:space="preserve"> </w:t>
      </w:r>
    </w:p>
    <w:p w:rsidR="008703E2" w:rsidRPr="00AA197A" w:rsidRDefault="00564AD7" w:rsidP="00247C9D">
      <w:pPr>
        <w:ind w:firstLine="720"/>
        <w:jc w:val="both"/>
        <w:rPr>
          <w:rStyle w:val="jlqj4b"/>
          <w:rFonts w:cstheme="minorHAnsi"/>
          <w:color w:val="000000"/>
          <w:sz w:val="28"/>
          <w:szCs w:val="28"/>
          <w:shd w:val="clear" w:color="auto" w:fill="F5F5F5"/>
        </w:rPr>
      </w:pPr>
      <w:r w:rsidRPr="00AA197A">
        <w:rPr>
          <w:rFonts w:cstheme="minorHAnsi"/>
          <w:sz w:val="28"/>
          <w:szCs w:val="28"/>
        </w:rPr>
        <w:t xml:space="preserve">Pacijenti sa fagocitnim poremećajima </w:t>
      </w:r>
      <w:r w:rsidR="00AA197A" w:rsidRPr="00AA197A">
        <w:rPr>
          <w:rFonts w:cstheme="minorHAnsi"/>
          <w:sz w:val="28"/>
          <w:szCs w:val="28"/>
        </w:rPr>
        <w:t>i</w:t>
      </w:r>
      <w:r w:rsidRPr="00AA197A">
        <w:rPr>
          <w:rFonts w:cstheme="minorHAnsi"/>
          <w:sz w:val="28"/>
          <w:szCs w:val="28"/>
        </w:rPr>
        <w:t xml:space="preserve"> hereditarnim </w:t>
      </w:r>
      <w:proofErr w:type="gramStart"/>
      <w:r w:rsidRPr="00AA197A">
        <w:rPr>
          <w:rFonts w:cstheme="minorHAnsi"/>
          <w:sz w:val="28"/>
          <w:szCs w:val="28"/>
        </w:rPr>
        <w:t>angiedemom  nemaju</w:t>
      </w:r>
      <w:proofErr w:type="gramEnd"/>
      <w:r w:rsidRPr="00AA197A">
        <w:rPr>
          <w:rFonts w:cstheme="minorHAnsi"/>
          <w:sz w:val="28"/>
          <w:szCs w:val="28"/>
        </w:rPr>
        <w:t xml:space="preserve"> težu klničku sliku u odnosu na opštu populaciju </w:t>
      </w:r>
      <w:r w:rsidR="00417F65" w:rsidRPr="00AA197A">
        <w:rPr>
          <w:rFonts w:cstheme="minorHAnsi"/>
          <w:sz w:val="28"/>
          <w:szCs w:val="28"/>
        </w:rPr>
        <w:t xml:space="preserve">i </w:t>
      </w:r>
      <w:r w:rsidRPr="00AA197A">
        <w:rPr>
          <w:rFonts w:cstheme="minorHAnsi"/>
          <w:sz w:val="28"/>
          <w:szCs w:val="28"/>
        </w:rPr>
        <w:t xml:space="preserve"> standardne faktore rizika. </w:t>
      </w:r>
    </w:p>
    <w:p w:rsidR="001800B3" w:rsidRDefault="001800B3" w:rsidP="00247C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803A5" w:rsidRPr="00AA197A" w:rsidRDefault="004803A5" w:rsidP="00247C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64AD7" w:rsidRPr="00AA197A" w:rsidRDefault="00417F65" w:rsidP="00247C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 xml:space="preserve">7. </w:t>
      </w:r>
      <w:r w:rsidR="008A2BAB" w:rsidRPr="00AA197A">
        <w:rPr>
          <w:rFonts w:cstheme="minorHAnsi"/>
          <w:b/>
          <w:sz w:val="28"/>
          <w:szCs w:val="28"/>
        </w:rPr>
        <w:t xml:space="preserve">Kako drugi lekovi utiču </w:t>
      </w:r>
      <w:proofErr w:type="gramStart"/>
      <w:r w:rsidR="008A2BAB" w:rsidRPr="00AA197A">
        <w:rPr>
          <w:rFonts w:cstheme="minorHAnsi"/>
          <w:b/>
          <w:sz w:val="28"/>
          <w:szCs w:val="28"/>
        </w:rPr>
        <w:t>na</w:t>
      </w:r>
      <w:proofErr w:type="gramEnd"/>
      <w:r w:rsidR="008A2BAB" w:rsidRPr="00AA197A">
        <w:rPr>
          <w:rFonts w:cstheme="minorHAnsi"/>
          <w:b/>
          <w:sz w:val="28"/>
          <w:szCs w:val="28"/>
        </w:rPr>
        <w:t xml:space="preserve"> efikasnost vakcinacije?</w:t>
      </w:r>
    </w:p>
    <w:p w:rsidR="008A2BAB" w:rsidRPr="00AA197A" w:rsidRDefault="008A2BAB" w:rsidP="00247C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Default="008A2BAB" w:rsidP="00247C9D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Pacijenti koji imaju autoimunske manifestacije moraju biti </w:t>
      </w:r>
      <w:proofErr w:type="gramStart"/>
      <w:r w:rsidRPr="00AA197A">
        <w:rPr>
          <w:rFonts w:cstheme="minorHAnsi"/>
          <w:sz w:val="28"/>
          <w:szCs w:val="28"/>
        </w:rPr>
        <w:t>u  kli</w:t>
      </w:r>
      <w:r w:rsidR="00AA197A" w:rsidRPr="00AA197A">
        <w:rPr>
          <w:rFonts w:cstheme="minorHAnsi"/>
          <w:sz w:val="28"/>
          <w:szCs w:val="28"/>
        </w:rPr>
        <w:t>ničkoj</w:t>
      </w:r>
      <w:proofErr w:type="gramEnd"/>
      <w:r w:rsidR="00AA197A" w:rsidRPr="00AA197A">
        <w:rPr>
          <w:rFonts w:cstheme="minorHAnsi"/>
          <w:sz w:val="28"/>
          <w:szCs w:val="28"/>
        </w:rPr>
        <w:t xml:space="preserve"> </w:t>
      </w:r>
      <w:r w:rsidRPr="00AA197A">
        <w:rPr>
          <w:rFonts w:cstheme="minorHAnsi"/>
          <w:sz w:val="28"/>
          <w:szCs w:val="28"/>
        </w:rPr>
        <w:t xml:space="preserve">remisiji  </w:t>
      </w:r>
      <w:r w:rsidR="00417F65" w:rsidRPr="00AA197A">
        <w:rPr>
          <w:rFonts w:cstheme="minorHAnsi"/>
          <w:sz w:val="28"/>
          <w:szCs w:val="28"/>
        </w:rPr>
        <w:t>i</w:t>
      </w:r>
      <w:r w:rsidRPr="00AA197A">
        <w:rPr>
          <w:rFonts w:cstheme="minorHAnsi"/>
          <w:sz w:val="28"/>
          <w:szCs w:val="28"/>
        </w:rPr>
        <w:t xml:space="preserve"> pod adekvatnom terapijom</w:t>
      </w:r>
      <w:r w:rsidR="00AA197A" w:rsidRPr="00AA197A">
        <w:rPr>
          <w:rFonts w:cstheme="minorHAnsi"/>
          <w:sz w:val="28"/>
          <w:szCs w:val="28"/>
        </w:rPr>
        <w:t xml:space="preserve"> pre vakcinacije</w:t>
      </w:r>
      <w:r w:rsidRPr="00AA197A">
        <w:rPr>
          <w:rFonts w:cstheme="minorHAnsi"/>
          <w:sz w:val="28"/>
          <w:szCs w:val="28"/>
        </w:rPr>
        <w:t>.  Ako je moguće</w:t>
      </w:r>
      <w:proofErr w:type="gramStart"/>
      <w:r w:rsidR="00AA197A" w:rsidRPr="00AA197A">
        <w:rPr>
          <w:rFonts w:cstheme="minorHAnsi"/>
          <w:sz w:val="28"/>
          <w:szCs w:val="28"/>
        </w:rPr>
        <w:t>,  treba</w:t>
      </w:r>
      <w:proofErr w:type="gramEnd"/>
      <w:r w:rsidR="00AA197A" w:rsidRPr="00AA197A">
        <w:rPr>
          <w:rFonts w:cstheme="minorHAnsi"/>
          <w:sz w:val="28"/>
          <w:szCs w:val="28"/>
        </w:rPr>
        <w:t xml:space="preserve"> sniziti doze </w:t>
      </w:r>
      <w:r w:rsidR="00FC5B66">
        <w:rPr>
          <w:rFonts w:cstheme="minorHAnsi"/>
          <w:sz w:val="28"/>
          <w:szCs w:val="28"/>
        </w:rPr>
        <w:t>kortikosteroida</w:t>
      </w:r>
      <w:r w:rsidRPr="00AA197A">
        <w:rPr>
          <w:rFonts w:cstheme="minorHAnsi"/>
          <w:sz w:val="28"/>
          <w:szCs w:val="28"/>
        </w:rPr>
        <w:t xml:space="preserve"> (</w:t>
      </w:r>
      <w:r w:rsidR="00AA197A" w:rsidRPr="00AA197A">
        <w:rPr>
          <w:rFonts w:cstheme="minorHAnsi"/>
          <w:sz w:val="28"/>
          <w:szCs w:val="28"/>
        </w:rPr>
        <w:t>predniz</w:t>
      </w:r>
      <w:r w:rsidRPr="00AA197A">
        <w:rPr>
          <w:rFonts w:cstheme="minorHAnsi"/>
          <w:sz w:val="28"/>
          <w:szCs w:val="28"/>
        </w:rPr>
        <w:t xml:space="preserve">on </w:t>
      </w:r>
      <w:r w:rsidR="00FC5B66">
        <w:rPr>
          <w:rFonts w:cstheme="minorHAnsi"/>
          <w:sz w:val="28"/>
          <w:szCs w:val="28"/>
        </w:rPr>
        <w:t xml:space="preserve">do </w:t>
      </w:r>
      <w:r w:rsidRPr="00AA197A">
        <w:rPr>
          <w:rFonts w:cstheme="minorHAnsi"/>
          <w:sz w:val="28"/>
          <w:szCs w:val="28"/>
        </w:rPr>
        <w:t>20 mg</w:t>
      </w:r>
      <w:r w:rsidR="00417F65" w:rsidRPr="00AA197A">
        <w:rPr>
          <w:rFonts w:cstheme="minorHAnsi"/>
          <w:sz w:val="28"/>
          <w:szCs w:val="28"/>
        </w:rPr>
        <w:t>/</w:t>
      </w:r>
      <w:r w:rsidRPr="00AA197A">
        <w:rPr>
          <w:rFonts w:cstheme="minorHAnsi"/>
          <w:sz w:val="28"/>
          <w:szCs w:val="28"/>
        </w:rPr>
        <w:t>dan)</w:t>
      </w:r>
      <w:r w:rsidR="00FC5B66">
        <w:rPr>
          <w:rFonts w:cstheme="minorHAnsi"/>
          <w:sz w:val="28"/>
          <w:szCs w:val="28"/>
        </w:rPr>
        <w:t xml:space="preserve"> </w:t>
      </w:r>
      <w:r w:rsidRPr="00AA197A">
        <w:rPr>
          <w:rFonts w:cstheme="minorHAnsi"/>
          <w:sz w:val="28"/>
          <w:szCs w:val="28"/>
        </w:rPr>
        <w:t xml:space="preserve">i </w:t>
      </w:r>
      <w:r w:rsidR="00A20AD0">
        <w:rPr>
          <w:rFonts w:cstheme="minorHAnsi"/>
          <w:sz w:val="28"/>
          <w:szCs w:val="28"/>
        </w:rPr>
        <w:t xml:space="preserve">imunosupresivnih lekova bar  7 dana pre vakcinacije i </w:t>
      </w:r>
      <w:r w:rsidR="00A20AD0" w:rsidRPr="00A20AD0">
        <w:rPr>
          <w:rFonts w:cstheme="minorHAnsi"/>
          <w:sz w:val="28"/>
          <w:szCs w:val="28"/>
        </w:rPr>
        <w:t>nastaviti lečenje nižom dozom</w:t>
      </w:r>
      <w:r w:rsidR="00A20AD0" w:rsidRPr="00AA197A">
        <w:rPr>
          <w:rFonts w:cstheme="minorHAnsi"/>
          <w:sz w:val="28"/>
          <w:szCs w:val="28"/>
        </w:rPr>
        <w:t xml:space="preserve"> </w:t>
      </w:r>
      <w:r w:rsidR="00FC5B66">
        <w:rPr>
          <w:rFonts w:cstheme="minorHAnsi"/>
          <w:sz w:val="28"/>
          <w:szCs w:val="28"/>
        </w:rPr>
        <w:t xml:space="preserve">još </w:t>
      </w:r>
      <w:r w:rsidR="00417F65" w:rsidRPr="00AA197A">
        <w:rPr>
          <w:rFonts w:cstheme="minorHAnsi"/>
          <w:sz w:val="28"/>
          <w:szCs w:val="28"/>
        </w:rPr>
        <w:t>7 dana nakon vakcinacije</w:t>
      </w:r>
      <w:r w:rsidR="00FC5B66">
        <w:rPr>
          <w:rFonts w:cstheme="minorHAnsi"/>
          <w:sz w:val="28"/>
          <w:szCs w:val="28"/>
        </w:rPr>
        <w:t>.</w:t>
      </w:r>
    </w:p>
    <w:p w:rsidR="003E1F4E" w:rsidRDefault="00247C9D" w:rsidP="00247C9D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Pacijenti koji su u skopu terapije COVID-</w:t>
      </w:r>
      <w:r w:rsidR="003E1F4E">
        <w:rPr>
          <w:rFonts w:cstheme="minorHAnsi"/>
          <w:sz w:val="28"/>
          <w:szCs w:val="28"/>
        </w:rPr>
        <w:t>19 primali plazmu rekovalescenta treba da o</w:t>
      </w:r>
      <w:r>
        <w:rPr>
          <w:rFonts w:cstheme="minorHAnsi"/>
          <w:sz w:val="28"/>
          <w:szCs w:val="28"/>
        </w:rPr>
        <w:t>d</w:t>
      </w:r>
      <w:r w:rsidR="003E1F4E">
        <w:rPr>
          <w:rFonts w:cstheme="minorHAnsi"/>
          <w:sz w:val="28"/>
          <w:szCs w:val="28"/>
        </w:rPr>
        <w:t xml:space="preserve">lože vakcinaciju maksimum 90 </w:t>
      </w:r>
      <w:proofErr w:type="gramStart"/>
      <w:r w:rsidR="003E1F4E">
        <w:rPr>
          <w:rFonts w:cstheme="minorHAnsi"/>
          <w:sz w:val="28"/>
          <w:szCs w:val="28"/>
        </w:rPr>
        <w:t>dana</w:t>
      </w:r>
      <w:proofErr w:type="gramEnd"/>
      <w:r w:rsidR="003E1F4E">
        <w:rPr>
          <w:rFonts w:cstheme="minorHAnsi"/>
          <w:sz w:val="28"/>
          <w:szCs w:val="28"/>
        </w:rPr>
        <w:t xml:space="preserve"> od dana</w:t>
      </w:r>
      <w:r>
        <w:rPr>
          <w:rFonts w:cstheme="minorHAnsi"/>
          <w:sz w:val="28"/>
          <w:szCs w:val="28"/>
        </w:rPr>
        <w:t xml:space="preserve"> primene plazme</w:t>
      </w:r>
      <w:r w:rsidR="003E1F4E">
        <w:rPr>
          <w:rFonts w:cstheme="minorHAnsi"/>
          <w:sz w:val="28"/>
          <w:szCs w:val="28"/>
        </w:rPr>
        <w:t>.</w:t>
      </w:r>
    </w:p>
    <w:p w:rsidR="00C217CB" w:rsidRPr="00AA197A" w:rsidRDefault="00C217CB" w:rsidP="00247C9D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Potrebno je nastaviti standardnu terapiju za atopijske bolesti kao i sve druge hronične bolesti pre vakcinacije, kao i u period</w:t>
      </w:r>
      <w:r w:rsidR="00A20AD0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 između dve doze vakcine.</w:t>
      </w:r>
    </w:p>
    <w:p w:rsidR="00956A71" w:rsidRDefault="00417F65" w:rsidP="00945C3B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lastRenderedPageBreak/>
        <w:t>Paci</w:t>
      </w:r>
      <w:r w:rsidR="002241D0" w:rsidRPr="00AA197A">
        <w:rPr>
          <w:rFonts w:cstheme="minorHAnsi"/>
          <w:sz w:val="28"/>
          <w:szCs w:val="28"/>
        </w:rPr>
        <w:t>jenti</w:t>
      </w:r>
      <w:r w:rsidRPr="00AA197A">
        <w:rPr>
          <w:rFonts w:cstheme="minorHAnsi"/>
          <w:sz w:val="28"/>
          <w:szCs w:val="28"/>
        </w:rPr>
        <w:t xml:space="preserve"> </w:t>
      </w:r>
      <w:r w:rsidR="002241D0" w:rsidRPr="00AA197A">
        <w:rPr>
          <w:rFonts w:cstheme="minorHAnsi"/>
          <w:sz w:val="28"/>
          <w:szCs w:val="28"/>
        </w:rPr>
        <w:t xml:space="preserve">koji primaju oralne antikoagulanse, moraju proveriti INR pre </w:t>
      </w:r>
      <w:r w:rsidRPr="00AA197A">
        <w:rPr>
          <w:rFonts w:cstheme="minorHAnsi"/>
          <w:sz w:val="28"/>
          <w:szCs w:val="28"/>
        </w:rPr>
        <w:t>vak</w:t>
      </w:r>
      <w:r w:rsidR="002241D0" w:rsidRPr="00AA197A">
        <w:rPr>
          <w:rFonts w:cstheme="minorHAnsi"/>
          <w:sz w:val="28"/>
          <w:szCs w:val="28"/>
        </w:rPr>
        <w:t xml:space="preserve">cine </w:t>
      </w:r>
      <w:r w:rsidR="005228EF">
        <w:rPr>
          <w:rFonts w:cstheme="minorHAnsi"/>
          <w:sz w:val="28"/>
          <w:szCs w:val="28"/>
        </w:rPr>
        <w:t>i</w:t>
      </w:r>
      <w:r w:rsidR="002241D0" w:rsidRPr="00AA197A">
        <w:rPr>
          <w:rFonts w:cstheme="minorHAnsi"/>
          <w:sz w:val="28"/>
          <w:szCs w:val="28"/>
        </w:rPr>
        <w:t xml:space="preserve"> ako je unutar terapijskog ranga mogu da </w:t>
      </w:r>
      <w:proofErr w:type="gramStart"/>
      <w:r w:rsidR="002241D0" w:rsidRPr="00AA197A">
        <w:rPr>
          <w:rFonts w:cstheme="minorHAnsi"/>
          <w:sz w:val="28"/>
          <w:szCs w:val="28"/>
        </w:rPr>
        <w:t>prime  intramuskularnu</w:t>
      </w:r>
      <w:proofErr w:type="gramEnd"/>
      <w:r w:rsidR="002241D0" w:rsidRPr="00AA197A">
        <w:rPr>
          <w:rFonts w:cstheme="minorHAnsi"/>
          <w:sz w:val="28"/>
          <w:szCs w:val="28"/>
        </w:rPr>
        <w:t xml:space="preserve"> in</w:t>
      </w:r>
      <w:r w:rsidR="005228EF">
        <w:rPr>
          <w:rFonts w:cstheme="minorHAnsi"/>
          <w:sz w:val="28"/>
          <w:szCs w:val="28"/>
        </w:rPr>
        <w:t>j</w:t>
      </w:r>
      <w:r w:rsidR="002241D0" w:rsidRPr="00AA197A">
        <w:rPr>
          <w:rFonts w:cstheme="minorHAnsi"/>
          <w:sz w:val="28"/>
          <w:szCs w:val="28"/>
        </w:rPr>
        <w:t xml:space="preserve">ekciju. Potrebno je </w:t>
      </w:r>
      <w:r w:rsidR="00A20AD0">
        <w:rPr>
          <w:rFonts w:cstheme="minorHAnsi"/>
          <w:sz w:val="28"/>
          <w:szCs w:val="28"/>
        </w:rPr>
        <w:t xml:space="preserve">pritisnuti </w:t>
      </w:r>
      <w:r w:rsidR="00A20AD0" w:rsidRPr="00A20AD0">
        <w:rPr>
          <w:rFonts w:cstheme="minorHAnsi"/>
          <w:sz w:val="28"/>
          <w:szCs w:val="28"/>
        </w:rPr>
        <w:t>mesto uboda u trajanju</w:t>
      </w:r>
      <w:r w:rsidR="00A20AD0">
        <w:rPr>
          <w:rFonts w:cstheme="minorHAnsi"/>
          <w:sz w:val="28"/>
          <w:szCs w:val="28"/>
        </w:rPr>
        <w:t xml:space="preserve"> </w:t>
      </w:r>
      <w:r w:rsidR="002241D0" w:rsidRPr="00AA197A">
        <w:rPr>
          <w:rFonts w:cstheme="minorHAnsi"/>
          <w:sz w:val="28"/>
          <w:szCs w:val="28"/>
        </w:rPr>
        <w:t>minimum 2 min</w:t>
      </w:r>
      <w:r w:rsidR="005228EF">
        <w:rPr>
          <w:rFonts w:cstheme="minorHAnsi"/>
          <w:sz w:val="28"/>
          <w:szCs w:val="28"/>
        </w:rPr>
        <w:t>uta, moguće</w:t>
      </w:r>
      <w:r w:rsidR="002241D0" w:rsidRPr="00AA197A">
        <w:rPr>
          <w:rFonts w:cstheme="minorHAnsi"/>
          <w:sz w:val="28"/>
          <w:szCs w:val="28"/>
        </w:rPr>
        <w:t xml:space="preserve"> je </w:t>
      </w:r>
      <w:r w:rsidR="005228EF">
        <w:rPr>
          <w:rFonts w:cstheme="minorHAnsi"/>
          <w:sz w:val="28"/>
          <w:szCs w:val="28"/>
        </w:rPr>
        <w:t xml:space="preserve">stvaranje </w:t>
      </w:r>
      <w:r w:rsidR="002241D0" w:rsidRPr="00AA197A">
        <w:rPr>
          <w:rFonts w:cstheme="minorHAnsi"/>
          <w:sz w:val="28"/>
          <w:szCs w:val="28"/>
        </w:rPr>
        <w:t>manj</w:t>
      </w:r>
      <w:r w:rsidR="005228EF">
        <w:rPr>
          <w:rFonts w:cstheme="minorHAnsi"/>
          <w:sz w:val="28"/>
          <w:szCs w:val="28"/>
        </w:rPr>
        <w:t>e</w:t>
      </w:r>
      <w:r w:rsidR="002241D0" w:rsidRPr="00AA197A">
        <w:rPr>
          <w:rFonts w:cstheme="minorHAnsi"/>
          <w:sz w:val="28"/>
          <w:szCs w:val="28"/>
        </w:rPr>
        <w:t xml:space="preserve"> </w:t>
      </w:r>
      <w:r w:rsidR="005228EF" w:rsidRPr="00FF5506">
        <w:rPr>
          <w:rFonts w:cstheme="minorHAnsi"/>
          <w:sz w:val="28"/>
          <w:szCs w:val="28"/>
        </w:rPr>
        <w:t>„</w:t>
      </w:r>
      <w:r w:rsidR="002241D0" w:rsidRPr="00FF5506">
        <w:rPr>
          <w:rFonts w:cstheme="minorHAnsi"/>
          <w:sz w:val="28"/>
          <w:szCs w:val="28"/>
        </w:rPr>
        <w:t>mod</w:t>
      </w:r>
      <w:r w:rsidR="005228EF" w:rsidRPr="00FF5506">
        <w:rPr>
          <w:rFonts w:cstheme="minorHAnsi"/>
          <w:sz w:val="28"/>
          <w:szCs w:val="28"/>
        </w:rPr>
        <w:t>rice</w:t>
      </w:r>
      <w:proofErr w:type="gramStart"/>
      <w:r w:rsidR="005228EF" w:rsidRPr="00FF5506">
        <w:rPr>
          <w:rFonts w:cstheme="minorHAnsi"/>
          <w:sz w:val="28"/>
          <w:szCs w:val="28"/>
        </w:rPr>
        <w:t>“ (</w:t>
      </w:r>
      <w:proofErr w:type="gramEnd"/>
      <w:r w:rsidR="005228EF" w:rsidRPr="00FF5506">
        <w:rPr>
          <w:rFonts w:cstheme="minorHAnsi"/>
          <w:sz w:val="28"/>
          <w:szCs w:val="28"/>
        </w:rPr>
        <w:t>hematoma)</w:t>
      </w:r>
      <w:r w:rsidR="00A20AD0">
        <w:rPr>
          <w:rFonts w:cstheme="minorHAnsi"/>
          <w:sz w:val="28"/>
          <w:szCs w:val="28"/>
        </w:rPr>
        <w:t xml:space="preserve"> an mestu uboda</w:t>
      </w:r>
      <w:r w:rsidR="002241D0" w:rsidRPr="00FF5506">
        <w:rPr>
          <w:rFonts w:cstheme="minorHAnsi"/>
          <w:sz w:val="28"/>
          <w:szCs w:val="28"/>
        </w:rPr>
        <w:t>.</w:t>
      </w:r>
      <w:r w:rsidR="002241D0" w:rsidRPr="00AA197A">
        <w:rPr>
          <w:rFonts w:cstheme="minorHAnsi"/>
          <w:sz w:val="28"/>
          <w:szCs w:val="28"/>
        </w:rPr>
        <w:t xml:space="preserve">  </w:t>
      </w:r>
      <w:r w:rsidR="000377CE">
        <w:rPr>
          <w:rFonts w:cstheme="minorHAnsi"/>
          <w:sz w:val="28"/>
          <w:szCs w:val="28"/>
        </w:rPr>
        <w:t xml:space="preserve">Pacijenti </w:t>
      </w:r>
      <w:r w:rsidR="00A20AD0">
        <w:rPr>
          <w:rFonts w:cstheme="minorHAnsi"/>
          <w:sz w:val="28"/>
          <w:szCs w:val="28"/>
        </w:rPr>
        <w:t xml:space="preserve">koji </w:t>
      </w:r>
      <w:r w:rsidR="00A20AD0" w:rsidRPr="00A20AD0">
        <w:rPr>
          <w:rFonts w:cstheme="minorHAnsi"/>
          <w:sz w:val="28"/>
          <w:szCs w:val="28"/>
        </w:rPr>
        <w:t>imaju broj trombocita preko</w:t>
      </w:r>
      <w:r w:rsidR="00A20AD0">
        <w:rPr>
          <w:rFonts w:cstheme="minorHAnsi"/>
          <w:sz w:val="28"/>
          <w:szCs w:val="28"/>
        </w:rPr>
        <w:t xml:space="preserve"> </w:t>
      </w:r>
      <w:r w:rsidR="000377CE">
        <w:rPr>
          <w:rFonts w:cstheme="minorHAnsi"/>
          <w:sz w:val="28"/>
          <w:szCs w:val="28"/>
        </w:rPr>
        <w:t xml:space="preserve">sa trombocotima preko </w:t>
      </w:r>
      <w:proofErr w:type="gramStart"/>
      <w:r w:rsidR="000377CE">
        <w:rPr>
          <w:rFonts w:cstheme="minorHAnsi"/>
          <w:sz w:val="28"/>
          <w:szCs w:val="28"/>
        </w:rPr>
        <w:t>50  x</w:t>
      </w:r>
      <w:proofErr w:type="gramEnd"/>
      <w:r w:rsidR="000377CE">
        <w:rPr>
          <w:rFonts w:cstheme="minorHAnsi"/>
          <w:sz w:val="28"/>
          <w:szCs w:val="28"/>
        </w:rPr>
        <w:t xml:space="preserve"> 10 </w:t>
      </w:r>
      <w:r w:rsidR="000377CE" w:rsidRPr="000377CE">
        <w:rPr>
          <w:rFonts w:cstheme="minorHAnsi"/>
          <w:sz w:val="28"/>
          <w:szCs w:val="28"/>
          <w:vertAlign w:val="superscript"/>
        </w:rPr>
        <w:t>9</w:t>
      </w:r>
      <w:r w:rsidR="000377CE">
        <w:rPr>
          <w:rFonts w:cstheme="minorHAnsi"/>
          <w:sz w:val="28"/>
          <w:szCs w:val="28"/>
          <w:vertAlign w:val="superscript"/>
        </w:rPr>
        <w:t xml:space="preserve"> </w:t>
      </w:r>
      <w:r w:rsidR="000377CE" w:rsidRPr="000377CE">
        <w:rPr>
          <w:rFonts w:cstheme="minorHAnsi"/>
          <w:sz w:val="28"/>
          <w:szCs w:val="28"/>
        </w:rPr>
        <w:t>/</w:t>
      </w:r>
      <w:r w:rsidR="000377CE">
        <w:rPr>
          <w:rFonts w:cstheme="minorHAnsi"/>
          <w:sz w:val="28"/>
          <w:szCs w:val="28"/>
        </w:rPr>
        <w:t>L</w:t>
      </w:r>
      <w:r w:rsidR="000377CE">
        <w:rPr>
          <w:rFonts w:cstheme="minorHAnsi"/>
          <w:sz w:val="28"/>
          <w:szCs w:val="28"/>
          <w:vertAlign w:val="superscript"/>
        </w:rPr>
        <w:t xml:space="preserve"> </w:t>
      </w:r>
      <w:r w:rsidR="000377CE">
        <w:rPr>
          <w:rFonts w:cstheme="minorHAnsi"/>
          <w:sz w:val="28"/>
          <w:szCs w:val="28"/>
        </w:rPr>
        <w:t xml:space="preserve">mogu da prime vakcinu. </w:t>
      </w:r>
    </w:p>
    <w:p w:rsidR="004803A5" w:rsidRDefault="004803A5" w:rsidP="00945C3B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Default="004803A5" w:rsidP="00945C3B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Default="004803A5" w:rsidP="00945C3B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Pr="00AA197A" w:rsidRDefault="004803A5" w:rsidP="00945C3B">
      <w:pPr>
        <w:ind w:firstLine="720"/>
        <w:jc w:val="both"/>
        <w:rPr>
          <w:rFonts w:cstheme="minorHAnsi"/>
          <w:sz w:val="28"/>
          <w:szCs w:val="28"/>
        </w:rPr>
      </w:pPr>
    </w:p>
    <w:p w:rsidR="00956A71" w:rsidRPr="00AA197A" w:rsidRDefault="00417F65" w:rsidP="00247C9D">
      <w:pPr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 xml:space="preserve">8. </w:t>
      </w:r>
      <w:r w:rsidR="00956A71" w:rsidRPr="00AA197A">
        <w:rPr>
          <w:rFonts w:cstheme="minorHAnsi"/>
          <w:b/>
          <w:sz w:val="28"/>
          <w:szCs w:val="28"/>
        </w:rPr>
        <w:t xml:space="preserve"> Da li </w:t>
      </w:r>
      <w:r w:rsidR="005228EF">
        <w:rPr>
          <w:rFonts w:cstheme="minorHAnsi"/>
          <w:b/>
          <w:sz w:val="28"/>
          <w:szCs w:val="28"/>
        </w:rPr>
        <w:t>i</w:t>
      </w:r>
      <w:r w:rsidR="00956A71" w:rsidRPr="00AA197A">
        <w:rPr>
          <w:rFonts w:cstheme="minorHAnsi"/>
          <w:b/>
          <w:sz w:val="28"/>
          <w:szCs w:val="28"/>
        </w:rPr>
        <w:t xml:space="preserve"> kada mogu</w:t>
      </w:r>
      <w:r w:rsidRPr="00AA197A">
        <w:rPr>
          <w:rFonts w:cstheme="minorHAnsi"/>
          <w:b/>
          <w:sz w:val="28"/>
          <w:szCs w:val="28"/>
        </w:rPr>
        <w:t xml:space="preserve"> pacijenti sa </w:t>
      </w:r>
      <w:proofErr w:type="gramStart"/>
      <w:r w:rsidRPr="00AA197A">
        <w:rPr>
          <w:rFonts w:cstheme="minorHAnsi"/>
          <w:b/>
          <w:sz w:val="28"/>
          <w:szCs w:val="28"/>
        </w:rPr>
        <w:t xml:space="preserve">PID </w:t>
      </w:r>
      <w:r w:rsidR="00956A71" w:rsidRPr="00AA197A">
        <w:rPr>
          <w:rFonts w:cstheme="minorHAnsi"/>
          <w:b/>
          <w:sz w:val="28"/>
          <w:szCs w:val="28"/>
        </w:rPr>
        <w:t xml:space="preserve"> da</w:t>
      </w:r>
      <w:proofErr w:type="gramEnd"/>
      <w:r w:rsidR="00956A71" w:rsidRPr="00AA197A">
        <w:rPr>
          <w:rFonts w:cstheme="minorHAnsi"/>
          <w:b/>
          <w:sz w:val="28"/>
          <w:szCs w:val="28"/>
        </w:rPr>
        <w:t xml:space="preserve"> </w:t>
      </w:r>
      <w:r w:rsidRPr="00AA197A">
        <w:rPr>
          <w:rFonts w:cstheme="minorHAnsi"/>
          <w:b/>
          <w:sz w:val="28"/>
          <w:szCs w:val="28"/>
        </w:rPr>
        <w:t xml:space="preserve">prime </w:t>
      </w:r>
      <w:r w:rsidR="00956A71" w:rsidRPr="00AA197A">
        <w:rPr>
          <w:rFonts w:cstheme="minorHAnsi"/>
          <w:b/>
          <w:sz w:val="28"/>
          <w:szCs w:val="28"/>
        </w:rPr>
        <w:t xml:space="preserve">druge </w:t>
      </w:r>
      <w:r w:rsidRPr="00AA197A">
        <w:rPr>
          <w:rFonts w:cstheme="minorHAnsi"/>
          <w:b/>
          <w:sz w:val="28"/>
          <w:szCs w:val="28"/>
        </w:rPr>
        <w:t>vak</w:t>
      </w:r>
      <w:r w:rsidR="00956A71" w:rsidRPr="00AA197A">
        <w:rPr>
          <w:rFonts w:cstheme="minorHAnsi"/>
          <w:b/>
          <w:sz w:val="28"/>
          <w:szCs w:val="28"/>
        </w:rPr>
        <w:t>cine ?</w:t>
      </w:r>
    </w:p>
    <w:p w:rsidR="00956A71" w:rsidRDefault="00956A71" w:rsidP="00247C9D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 xml:space="preserve">Da bi </w:t>
      </w:r>
      <w:r w:rsidR="005228EF">
        <w:rPr>
          <w:rFonts w:cstheme="minorHAnsi"/>
          <w:sz w:val="28"/>
          <w:szCs w:val="28"/>
        </w:rPr>
        <w:t>se izb</w:t>
      </w:r>
      <w:r w:rsidRPr="00AA197A">
        <w:rPr>
          <w:rFonts w:cstheme="minorHAnsi"/>
          <w:sz w:val="28"/>
          <w:szCs w:val="28"/>
        </w:rPr>
        <w:t>egla i</w:t>
      </w:r>
      <w:r w:rsidR="00417F65" w:rsidRPr="00AA197A">
        <w:rPr>
          <w:rFonts w:cstheme="minorHAnsi"/>
          <w:sz w:val="28"/>
          <w:szCs w:val="28"/>
        </w:rPr>
        <w:t>stodobna infekcija virusom gripa</w:t>
      </w:r>
      <w:r w:rsidRPr="00AA197A">
        <w:rPr>
          <w:rFonts w:cstheme="minorHAnsi"/>
          <w:sz w:val="28"/>
          <w:szCs w:val="28"/>
        </w:rPr>
        <w:t xml:space="preserve"> i COVID-19, preporučuje da se svi pacijenti s PID-om i njihovi bliski </w:t>
      </w:r>
      <w:proofErr w:type="gramStart"/>
      <w:r w:rsidRPr="00AA197A">
        <w:rPr>
          <w:rFonts w:cstheme="minorHAnsi"/>
          <w:sz w:val="28"/>
          <w:szCs w:val="28"/>
        </w:rPr>
        <w:t xml:space="preserve">kontakti </w:t>
      </w:r>
      <w:r w:rsidR="00417F65" w:rsidRPr="00AA197A">
        <w:rPr>
          <w:rFonts w:cstheme="minorHAnsi"/>
          <w:sz w:val="28"/>
          <w:szCs w:val="28"/>
        </w:rPr>
        <w:t xml:space="preserve"> vakcinišu</w:t>
      </w:r>
      <w:proofErr w:type="gramEnd"/>
      <w:r w:rsidR="00417F65" w:rsidRPr="00AA197A">
        <w:rPr>
          <w:rFonts w:cstheme="minorHAnsi"/>
          <w:sz w:val="28"/>
          <w:szCs w:val="28"/>
        </w:rPr>
        <w:t xml:space="preserve"> protiv sezonskog gripa. </w:t>
      </w:r>
      <w:r w:rsidRPr="00AA197A">
        <w:rPr>
          <w:rFonts w:cstheme="minorHAnsi"/>
          <w:sz w:val="28"/>
          <w:szCs w:val="28"/>
        </w:rPr>
        <w:t xml:space="preserve"> </w:t>
      </w:r>
      <w:r w:rsidR="00417F65" w:rsidRPr="00AA197A">
        <w:rPr>
          <w:rFonts w:cstheme="minorHAnsi"/>
          <w:sz w:val="28"/>
          <w:szCs w:val="28"/>
        </w:rPr>
        <w:t>P</w:t>
      </w:r>
      <w:r w:rsidR="005228EF">
        <w:rPr>
          <w:rFonts w:cstheme="minorHAnsi"/>
          <w:sz w:val="28"/>
          <w:szCs w:val="28"/>
        </w:rPr>
        <w:t>reporučuje se izb</w:t>
      </w:r>
      <w:r w:rsidRPr="00AA197A">
        <w:rPr>
          <w:rFonts w:cstheme="minorHAnsi"/>
          <w:sz w:val="28"/>
          <w:szCs w:val="28"/>
        </w:rPr>
        <w:t xml:space="preserve">egavanje </w:t>
      </w:r>
      <w:proofErr w:type="gramStart"/>
      <w:r w:rsidRPr="00AA197A">
        <w:rPr>
          <w:rFonts w:cstheme="minorHAnsi"/>
          <w:sz w:val="28"/>
          <w:szCs w:val="28"/>
        </w:rPr>
        <w:t>istodobno</w:t>
      </w:r>
      <w:r w:rsidR="00417F65" w:rsidRPr="00AA197A">
        <w:rPr>
          <w:rFonts w:cstheme="minorHAnsi"/>
          <w:sz w:val="28"/>
          <w:szCs w:val="28"/>
        </w:rPr>
        <w:t>g</w:t>
      </w:r>
      <w:r w:rsidRPr="00AA197A">
        <w:rPr>
          <w:rFonts w:cstheme="minorHAnsi"/>
          <w:sz w:val="28"/>
          <w:szCs w:val="28"/>
        </w:rPr>
        <w:t xml:space="preserve"> </w:t>
      </w:r>
      <w:r w:rsidR="00112747" w:rsidRPr="00AA197A">
        <w:rPr>
          <w:rFonts w:cstheme="minorHAnsi"/>
          <w:sz w:val="28"/>
          <w:szCs w:val="28"/>
        </w:rPr>
        <w:t xml:space="preserve"> vakcinisanja</w:t>
      </w:r>
      <w:proofErr w:type="gramEnd"/>
      <w:r w:rsidR="00112747" w:rsidRPr="00AA197A">
        <w:rPr>
          <w:rFonts w:cstheme="minorHAnsi"/>
          <w:sz w:val="28"/>
          <w:szCs w:val="28"/>
        </w:rPr>
        <w:t xml:space="preserve"> </w:t>
      </w:r>
      <w:r w:rsidR="005228EF">
        <w:rPr>
          <w:rFonts w:cstheme="minorHAnsi"/>
          <w:sz w:val="28"/>
          <w:szCs w:val="28"/>
        </w:rPr>
        <w:t xml:space="preserve">i </w:t>
      </w:r>
      <w:r w:rsidR="00112747" w:rsidRPr="00AA197A">
        <w:rPr>
          <w:rFonts w:cstheme="minorHAnsi"/>
          <w:sz w:val="28"/>
          <w:szCs w:val="28"/>
        </w:rPr>
        <w:t xml:space="preserve">minimum razmaka između dve </w:t>
      </w:r>
      <w:r w:rsidR="005228EF">
        <w:rPr>
          <w:rFonts w:cstheme="minorHAnsi"/>
          <w:sz w:val="28"/>
          <w:szCs w:val="28"/>
        </w:rPr>
        <w:t>vak</w:t>
      </w:r>
      <w:r w:rsidR="00112747" w:rsidRPr="00AA197A">
        <w:rPr>
          <w:rFonts w:cstheme="minorHAnsi"/>
          <w:sz w:val="28"/>
          <w:szCs w:val="28"/>
        </w:rPr>
        <w:t xml:space="preserve">cine </w:t>
      </w:r>
      <w:r w:rsidR="005228EF">
        <w:rPr>
          <w:rFonts w:cstheme="minorHAnsi"/>
          <w:sz w:val="28"/>
          <w:szCs w:val="28"/>
        </w:rPr>
        <w:t>treba da bude 2</w:t>
      </w:r>
      <w:r w:rsidR="00112747" w:rsidRPr="00AA197A">
        <w:rPr>
          <w:rFonts w:cstheme="minorHAnsi"/>
          <w:sz w:val="28"/>
          <w:szCs w:val="28"/>
        </w:rPr>
        <w:t xml:space="preserve">-4 nedelje. </w:t>
      </w:r>
    </w:p>
    <w:p w:rsidR="004803A5" w:rsidRPr="00247C9D" w:rsidRDefault="004803A5" w:rsidP="00247C9D">
      <w:pPr>
        <w:ind w:firstLine="720"/>
        <w:jc w:val="both"/>
        <w:rPr>
          <w:rFonts w:cstheme="minorHAnsi"/>
        </w:rPr>
      </w:pPr>
    </w:p>
    <w:p w:rsidR="001800B3" w:rsidRDefault="00112747" w:rsidP="004803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 xml:space="preserve">9. </w:t>
      </w:r>
      <w:proofErr w:type="gramStart"/>
      <w:r w:rsidR="002241D0" w:rsidRPr="00AA197A">
        <w:rPr>
          <w:rFonts w:cstheme="minorHAnsi"/>
          <w:b/>
          <w:sz w:val="28"/>
          <w:szCs w:val="28"/>
        </w:rPr>
        <w:t xml:space="preserve">Koje </w:t>
      </w:r>
      <w:r w:rsidR="001800B3" w:rsidRPr="00AA197A">
        <w:rPr>
          <w:rFonts w:cstheme="minorHAnsi"/>
          <w:b/>
          <w:sz w:val="28"/>
          <w:szCs w:val="28"/>
        </w:rPr>
        <w:t xml:space="preserve"> SARS</w:t>
      </w:r>
      <w:proofErr w:type="gramEnd"/>
      <w:r w:rsidR="001800B3" w:rsidRPr="00AA197A">
        <w:rPr>
          <w:rFonts w:cstheme="minorHAnsi"/>
          <w:b/>
          <w:sz w:val="28"/>
          <w:szCs w:val="28"/>
        </w:rPr>
        <w:t xml:space="preserve">-CoV-2 </w:t>
      </w:r>
      <w:r w:rsidR="002241D0" w:rsidRPr="00AA197A">
        <w:rPr>
          <w:rFonts w:cstheme="minorHAnsi"/>
          <w:b/>
          <w:sz w:val="28"/>
          <w:szCs w:val="28"/>
        </w:rPr>
        <w:t xml:space="preserve">vakcine </w:t>
      </w:r>
      <w:r w:rsidR="001800B3" w:rsidRPr="00AA197A">
        <w:rPr>
          <w:rFonts w:cstheme="minorHAnsi"/>
          <w:b/>
          <w:sz w:val="28"/>
          <w:szCs w:val="28"/>
        </w:rPr>
        <w:t xml:space="preserve"> su odobrene u Srbiji</w:t>
      </w:r>
      <w:r w:rsidR="005228EF">
        <w:rPr>
          <w:rFonts w:cstheme="minorHAnsi"/>
          <w:b/>
          <w:sz w:val="28"/>
          <w:szCs w:val="28"/>
        </w:rPr>
        <w:t>?</w:t>
      </w:r>
      <w:r w:rsidR="001800B3" w:rsidRPr="00AA197A">
        <w:rPr>
          <w:rFonts w:cstheme="minorHAnsi"/>
          <w:b/>
          <w:sz w:val="28"/>
          <w:szCs w:val="28"/>
        </w:rPr>
        <w:t xml:space="preserve"> </w:t>
      </w:r>
    </w:p>
    <w:p w:rsidR="004803A5" w:rsidRDefault="004803A5" w:rsidP="004803A5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4803A5" w:rsidRPr="004803A5" w:rsidRDefault="004803A5" w:rsidP="004803A5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B37932" w:rsidRDefault="001800B3" w:rsidP="00247C9D">
      <w:pPr>
        <w:ind w:firstLine="720"/>
        <w:jc w:val="both"/>
        <w:rPr>
          <w:rFonts w:cstheme="minorHAnsi"/>
          <w:sz w:val="28"/>
          <w:szCs w:val="28"/>
        </w:rPr>
      </w:pPr>
      <w:r w:rsidRPr="002D53CE">
        <w:rPr>
          <w:rFonts w:cstheme="minorHAnsi"/>
          <w:sz w:val="28"/>
          <w:szCs w:val="28"/>
        </w:rPr>
        <w:t xml:space="preserve">Kod pacijenata </w:t>
      </w:r>
      <w:proofErr w:type="gramStart"/>
      <w:r w:rsidRPr="002D53CE">
        <w:rPr>
          <w:rFonts w:cstheme="minorHAnsi"/>
          <w:sz w:val="28"/>
          <w:szCs w:val="28"/>
        </w:rPr>
        <w:t>sa</w:t>
      </w:r>
      <w:proofErr w:type="gramEnd"/>
      <w:r w:rsidRPr="002D53CE">
        <w:rPr>
          <w:rFonts w:cstheme="minorHAnsi"/>
          <w:sz w:val="28"/>
          <w:szCs w:val="28"/>
        </w:rPr>
        <w:t xml:space="preserve"> PID</w:t>
      </w:r>
      <w:r w:rsidR="005228EF" w:rsidRPr="002D53CE">
        <w:rPr>
          <w:rFonts w:cstheme="minorHAnsi"/>
          <w:sz w:val="28"/>
          <w:szCs w:val="28"/>
        </w:rPr>
        <w:t>, generalno,</w:t>
      </w:r>
      <w:r w:rsidRPr="002D53CE">
        <w:rPr>
          <w:rFonts w:cstheme="minorHAnsi"/>
          <w:sz w:val="28"/>
          <w:szCs w:val="28"/>
        </w:rPr>
        <w:t xml:space="preserve"> </w:t>
      </w:r>
      <w:r w:rsidR="005228EF" w:rsidRPr="002D53CE">
        <w:rPr>
          <w:rFonts w:cstheme="minorHAnsi"/>
          <w:sz w:val="28"/>
          <w:szCs w:val="28"/>
        </w:rPr>
        <w:t>kontraindikovane su žive i atenuirane</w:t>
      </w:r>
      <w:r w:rsidRPr="002D53CE">
        <w:rPr>
          <w:rFonts w:cstheme="minorHAnsi"/>
          <w:sz w:val="28"/>
          <w:szCs w:val="28"/>
        </w:rPr>
        <w:t xml:space="preserve"> vakcin</w:t>
      </w:r>
      <w:r w:rsidR="005228EF" w:rsidRPr="002D53CE">
        <w:rPr>
          <w:rFonts w:cstheme="minorHAnsi"/>
          <w:sz w:val="28"/>
          <w:szCs w:val="28"/>
        </w:rPr>
        <w:t>e</w:t>
      </w:r>
      <w:r w:rsidRPr="002D53CE">
        <w:rPr>
          <w:rFonts w:cstheme="minorHAnsi"/>
          <w:sz w:val="28"/>
          <w:szCs w:val="28"/>
        </w:rPr>
        <w:t>.</w:t>
      </w:r>
      <w:r w:rsidR="008703E2" w:rsidRPr="002D53CE">
        <w:rPr>
          <w:rFonts w:cstheme="minorHAnsi"/>
          <w:sz w:val="28"/>
          <w:szCs w:val="28"/>
        </w:rPr>
        <w:t xml:space="preserve"> </w:t>
      </w:r>
      <w:r w:rsidR="00564AD7" w:rsidRPr="002D53CE">
        <w:rPr>
          <w:rFonts w:cstheme="minorHAnsi"/>
          <w:sz w:val="28"/>
          <w:szCs w:val="28"/>
        </w:rPr>
        <w:t xml:space="preserve">Nijedna </w:t>
      </w:r>
      <w:r w:rsidR="00237BCD" w:rsidRPr="002D53CE">
        <w:rPr>
          <w:rFonts w:cstheme="minorHAnsi"/>
          <w:sz w:val="28"/>
          <w:szCs w:val="28"/>
        </w:rPr>
        <w:t>SARS-CoV</w:t>
      </w:r>
      <w:r w:rsidR="00564AD7" w:rsidRPr="002D53CE">
        <w:rPr>
          <w:rFonts w:cstheme="minorHAnsi"/>
          <w:sz w:val="28"/>
          <w:szCs w:val="28"/>
        </w:rPr>
        <w:t>-2</w:t>
      </w:r>
      <w:r w:rsidR="00237BCD" w:rsidRPr="002D53CE">
        <w:rPr>
          <w:rFonts w:cstheme="minorHAnsi"/>
          <w:sz w:val="28"/>
          <w:szCs w:val="28"/>
        </w:rPr>
        <w:t xml:space="preserve"> </w:t>
      </w:r>
      <w:r w:rsidR="00564AD7" w:rsidRPr="002D53CE">
        <w:rPr>
          <w:rFonts w:cstheme="minorHAnsi"/>
          <w:sz w:val="28"/>
          <w:szCs w:val="28"/>
        </w:rPr>
        <w:t>vakcina odobrena u Srbiji nije živa. Trenutno su u Srbiji odobrene 3 vakcine</w:t>
      </w:r>
      <w:r w:rsidR="00FF5506">
        <w:rPr>
          <w:rFonts w:cstheme="minorHAnsi"/>
          <w:sz w:val="28"/>
          <w:szCs w:val="28"/>
        </w:rPr>
        <w:t>. I</w:t>
      </w:r>
      <w:r w:rsidR="000377CE" w:rsidRPr="002D53CE">
        <w:rPr>
          <w:rFonts w:cstheme="minorHAnsi"/>
          <w:sz w:val="28"/>
          <w:szCs w:val="28"/>
        </w:rPr>
        <w:t xml:space="preserve">majući u vidu da su u vektorskoj vakcini </w:t>
      </w:r>
      <w:r w:rsidR="00FF5506">
        <w:rPr>
          <w:rFonts w:cstheme="minorHAnsi"/>
          <w:sz w:val="28"/>
          <w:szCs w:val="28"/>
        </w:rPr>
        <w:t>(</w:t>
      </w:r>
      <w:r w:rsidR="002D53CE" w:rsidRPr="002D53CE">
        <w:rPr>
          <w:rFonts w:cstheme="minorHAnsi"/>
          <w:sz w:val="28"/>
          <w:szCs w:val="28"/>
        </w:rPr>
        <w:t xml:space="preserve">Gam–Kovid-Vak, </w:t>
      </w:r>
      <w:r w:rsidR="00FF5506">
        <w:rPr>
          <w:rFonts w:cstheme="minorHAnsi"/>
          <w:sz w:val="28"/>
          <w:szCs w:val="28"/>
        </w:rPr>
        <w:t>Sputnjik V</w:t>
      </w:r>
      <w:r w:rsidR="002D53CE" w:rsidRPr="002D53CE">
        <w:rPr>
          <w:rFonts w:cstheme="minorHAnsi"/>
          <w:sz w:val="28"/>
          <w:szCs w:val="28"/>
        </w:rPr>
        <w:t xml:space="preserve">, proizvođač </w:t>
      </w:r>
      <w:r w:rsidR="002D53CE" w:rsidRPr="002D53CE">
        <w:rPr>
          <w:rFonts w:eastAsia="Times New Roman" w:cstheme="minorHAnsi"/>
          <w:bCs/>
          <w:color w:val="000000"/>
          <w:sz w:val="28"/>
          <w:szCs w:val="28"/>
          <w:lang w:eastAsia="ru-RU" w:bidi="en-US"/>
        </w:rPr>
        <w:t>N. F. Gamaleja Moskva, Ruska fereracija</w:t>
      </w:r>
      <w:r w:rsidR="00FF5506">
        <w:rPr>
          <w:rFonts w:eastAsia="Times New Roman" w:cstheme="minorHAnsi"/>
          <w:bCs/>
          <w:color w:val="000000"/>
          <w:sz w:val="28"/>
          <w:szCs w:val="28"/>
          <w:lang w:eastAsia="ru-RU" w:bidi="en-US"/>
        </w:rPr>
        <w:t>)</w:t>
      </w:r>
      <w:r w:rsidR="002D53CE" w:rsidRPr="002D53CE">
        <w:rPr>
          <w:rFonts w:eastAsia="Times New Roman" w:cstheme="minorHAnsi"/>
          <w:bCs/>
          <w:color w:val="000000"/>
          <w:sz w:val="28"/>
          <w:szCs w:val="28"/>
          <w:lang w:eastAsia="ru-RU" w:bidi="en-US"/>
        </w:rPr>
        <w:t xml:space="preserve"> </w:t>
      </w:r>
      <w:r w:rsidR="000377CE" w:rsidRPr="002D53CE">
        <w:rPr>
          <w:rFonts w:cstheme="minorHAnsi"/>
          <w:sz w:val="28"/>
          <w:szCs w:val="28"/>
        </w:rPr>
        <w:t xml:space="preserve">prisutni živi </w:t>
      </w:r>
      <w:r w:rsidR="006979E7">
        <w:rPr>
          <w:rFonts w:cstheme="minorHAnsi"/>
          <w:sz w:val="28"/>
          <w:szCs w:val="28"/>
        </w:rPr>
        <w:t xml:space="preserve">genetski modifikovani </w:t>
      </w:r>
      <w:r w:rsidR="000377CE" w:rsidRPr="002D53CE">
        <w:rPr>
          <w:rFonts w:cstheme="minorHAnsi"/>
          <w:sz w:val="28"/>
          <w:szCs w:val="28"/>
        </w:rPr>
        <w:t xml:space="preserve">adeno virusi </w:t>
      </w:r>
      <w:r w:rsidR="002D53CE">
        <w:rPr>
          <w:rFonts w:cstheme="minorHAnsi"/>
          <w:sz w:val="28"/>
          <w:szCs w:val="28"/>
        </w:rPr>
        <w:t>(</w:t>
      </w:r>
      <w:r w:rsidR="000377CE" w:rsidRPr="002D53CE">
        <w:rPr>
          <w:rFonts w:cstheme="minorHAnsi"/>
          <w:sz w:val="28"/>
          <w:szCs w:val="28"/>
        </w:rPr>
        <w:t>koji nemaju sposobnost replikacije</w:t>
      </w:r>
      <w:r w:rsidR="002D53CE">
        <w:rPr>
          <w:rFonts w:cstheme="minorHAnsi"/>
          <w:sz w:val="28"/>
          <w:szCs w:val="28"/>
        </w:rPr>
        <w:t>)</w:t>
      </w:r>
      <w:r w:rsidR="000377CE" w:rsidRPr="002D53CE">
        <w:rPr>
          <w:rFonts w:cstheme="minorHAnsi"/>
          <w:sz w:val="28"/>
          <w:szCs w:val="28"/>
        </w:rPr>
        <w:t xml:space="preserve">, </w:t>
      </w:r>
      <w:r w:rsidR="00FF5506">
        <w:rPr>
          <w:rFonts w:cstheme="minorHAnsi"/>
          <w:sz w:val="28"/>
          <w:szCs w:val="28"/>
        </w:rPr>
        <w:t xml:space="preserve">ona </w:t>
      </w:r>
      <w:r w:rsidR="000377CE" w:rsidRPr="002D53CE">
        <w:rPr>
          <w:rFonts w:cstheme="minorHAnsi"/>
          <w:sz w:val="28"/>
          <w:szCs w:val="28"/>
        </w:rPr>
        <w:t>ni</w:t>
      </w:r>
      <w:r w:rsidR="002D53CE">
        <w:rPr>
          <w:rFonts w:cstheme="minorHAnsi"/>
          <w:sz w:val="28"/>
          <w:szCs w:val="28"/>
        </w:rPr>
        <w:t xml:space="preserve">je </w:t>
      </w:r>
      <w:r w:rsidR="000377CE" w:rsidRPr="002D53CE">
        <w:rPr>
          <w:rFonts w:cstheme="minorHAnsi"/>
          <w:sz w:val="28"/>
          <w:szCs w:val="28"/>
        </w:rPr>
        <w:t xml:space="preserve"> za sada indikovan</w:t>
      </w:r>
      <w:r w:rsidR="002D53CE">
        <w:rPr>
          <w:rFonts w:cstheme="minorHAnsi"/>
          <w:sz w:val="28"/>
          <w:szCs w:val="28"/>
        </w:rPr>
        <w:t>a</w:t>
      </w:r>
      <w:r w:rsidR="000377CE" w:rsidRPr="002D53CE">
        <w:rPr>
          <w:rFonts w:cstheme="minorHAnsi"/>
          <w:sz w:val="28"/>
          <w:szCs w:val="28"/>
        </w:rPr>
        <w:t xml:space="preserve"> za pacijente sa PID. </w:t>
      </w:r>
      <w:r w:rsidR="00564AD7" w:rsidRPr="002D53CE">
        <w:rPr>
          <w:rFonts w:cstheme="minorHAnsi"/>
          <w:sz w:val="28"/>
          <w:szCs w:val="28"/>
        </w:rPr>
        <w:t xml:space="preserve"> (Tabela 1)</w:t>
      </w:r>
      <w:r w:rsidR="002D53CE">
        <w:rPr>
          <w:rFonts w:cstheme="minorHAnsi"/>
          <w:sz w:val="28"/>
          <w:szCs w:val="28"/>
        </w:rPr>
        <w:t>.</w:t>
      </w:r>
      <w:r w:rsidR="006979E7">
        <w:rPr>
          <w:rFonts w:cstheme="minorHAnsi"/>
          <w:sz w:val="28"/>
          <w:szCs w:val="28"/>
        </w:rPr>
        <w:t xml:space="preserve"> </w:t>
      </w:r>
      <w:r w:rsidR="002D53CE">
        <w:rPr>
          <w:rFonts w:cstheme="minorHAnsi"/>
          <w:sz w:val="28"/>
          <w:szCs w:val="28"/>
        </w:rPr>
        <w:t>V</w:t>
      </w:r>
      <w:r w:rsidR="00B37932" w:rsidRPr="002D53CE">
        <w:rPr>
          <w:rFonts w:cstheme="minorHAnsi"/>
          <w:sz w:val="28"/>
          <w:szCs w:val="28"/>
        </w:rPr>
        <w:t xml:space="preserve">akcine </w:t>
      </w:r>
      <w:r w:rsidR="00FF5506" w:rsidRPr="002D53CE">
        <w:rPr>
          <w:rFonts w:cstheme="minorHAnsi"/>
          <w:sz w:val="28"/>
          <w:szCs w:val="28"/>
        </w:rPr>
        <w:t xml:space="preserve">se </w:t>
      </w:r>
      <w:r w:rsidR="00B37932" w:rsidRPr="002D53CE">
        <w:rPr>
          <w:rFonts w:cstheme="minorHAnsi"/>
          <w:sz w:val="28"/>
          <w:szCs w:val="28"/>
        </w:rPr>
        <w:t xml:space="preserve">primaju u 2 doze prema definisanom </w:t>
      </w:r>
      <w:r w:rsidR="00112747" w:rsidRPr="002D53CE">
        <w:rPr>
          <w:rFonts w:cstheme="minorHAnsi"/>
          <w:sz w:val="28"/>
          <w:szCs w:val="28"/>
        </w:rPr>
        <w:t xml:space="preserve">vremenu između dve doze. </w:t>
      </w:r>
    </w:p>
    <w:p w:rsidR="004803A5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</w:p>
    <w:p w:rsidR="004803A5" w:rsidRPr="00AA197A" w:rsidRDefault="004803A5" w:rsidP="00247C9D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Tabela 1.</w:t>
      </w:r>
    </w:p>
    <w:tbl>
      <w:tblPr>
        <w:tblStyle w:val="TableGrid"/>
        <w:tblpPr w:leftFromText="180" w:rightFromText="180" w:vertAnchor="text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544"/>
      </w:tblGrid>
      <w:tr w:rsidR="002C38A0" w:rsidRPr="00AA197A" w:rsidTr="002C38A0">
        <w:tc>
          <w:tcPr>
            <w:tcW w:w="4928" w:type="dxa"/>
          </w:tcPr>
          <w:p w:rsidR="002C38A0" w:rsidRPr="00AA197A" w:rsidRDefault="002C38A0" w:rsidP="002C38A0">
            <w:pPr>
              <w:jc w:val="both"/>
              <w:rPr>
                <w:rFonts w:cstheme="minorHAnsi"/>
                <w:sz w:val="28"/>
                <w:szCs w:val="28"/>
              </w:rPr>
            </w:pPr>
            <w:r w:rsidRPr="00AA197A">
              <w:rPr>
                <w:rFonts w:cstheme="minorHAnsi"/>
                <w:sz w:val="28"/>
                <w:szCs w:val="28"/>
              </w:rPr>
              <w:t xml:space="preserve">Vakcina </w:t>
            </w:r>
          </w:p>
        </w:tc>
        <w:tc>
          <w:tcPr>
            <w:tcW w:w="3544" w:type="dxa"/>
          </w:tcPr>
          <w:p w:rsidR="002C38A0" w:rsidRPr="00AA197A" w:rsidRDefault="00A20AD0" w:rsidP="004803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Specifične kontraindikacije</w:t>
            </w:r>
            <w:r w:rsidR="002C38A0" w:rsidRPr="00AA197A">
              <w:rPr>
                <w:rFonts w:cstheme="minorHAnsi"/>
                <w:sz w:val="28"/>
                <w:szCs w:val="28"/>
              </w:rPr>
              <w:t xml:space="preserve"> za I dozu</w:t>
            </w:r>
          </w:p>
        </w:tc>
      </w:tr>
      <w:tr w:rsidR="002C38A0" w:rsidRPr="00AA197A" w:rsidTr="002C38A0">
        <w:tc>
          <w:tcPr>
            <w:tcW w:w="4928" w:type="dxa"/>
          </w:tcPr>
          <w:p w:rsidR="002C38A0" w:rsidRPr="00AA197A" w:rsidRDefault="002C38A0" w:rsidP="002C38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438B8" w:rsidRDefault="002C38A0" w:rsidP="002C38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E1344">
              <w:rPr>
                <w:rFonts w:cstheme="minorHAnsi"/>
                <w:sz w:val="28"/>
                <w:szCs w:val="28"/>
              </w:rPr>
              <w:t>Pfizer-BioNTech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E1344">
              <w:rPr>
                <w:rFonts w:cstheme="minorHAnsi"/>
                <w:sz w:val="28"/>
                <w:szCs w:val="28"/>
              </w:rPr>
              <w:t xml:space="preserve">modifikovana </w:t>
            </w:r>
            <w:proofErr w:type="gramStart"/>
            <w:r>
              <w:rPr>
                <w:rFonts w:cstheme="minorHAnsi"/>
                <w:sz w:val="28"/>
                <w:szCs w:val="28"/>
              </w:rPr>
              <w:t>m</w:t>
            </w:r>
            <w:r w:rsidRPr="002E1344">
              <w:rPr>
                <w:rFonts w:cstheme="minorHAnsi"/>
                <w:sz w:val="28"/>
                <w:szCs w:val="28"/>
              </w:rPr>
              <w:t>RNA  proizvođač</w:t>
            </w:r>
            <w:proofErr w:type="gramEnd"/>
            <w:r w:rsidRPr="002E1344">
              <w:rPr>
                <w:rFonts w:cstheme="minorHAnsi"/>
                <w:sz w:val="28"/>
                <w:szCs w:val="28"/>
              </w:rPr>
              <w:t>: Pfizer Njujork i Mainz Nemačka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E1344">
              <w:rPr>
                <w:rFonts w:cstheme="minorHAnsi"/>
                <w:sz w:val="28"/>
                <w:szCs w:val="28"/>
              </w:rPr>
              <w:t xml:space="preserve">nema adjuvans,  sadrži lipidnu </w:t>
            </w:r>
            <w:r w:rsidRPr="002E1344">
              <w:rPr>
                <w:rFonts w:eastAsia="Times New Roman" w:cstheme="minorHAnsi"/>
                <w:color w:val="212121"/>
                <w:sz w:val="28"/>
                <w:szCs w:val="28"/>
              </w:rPr>
              <w:t>nanopartikulu  modifikovane mRNA sa  polietilen glikolom (PEG</w:t>
            </w:r>
            <w:r w:rsidRPr="002E1344">
              <w:rPr>
                <w:rFonts w:cstheme="minorHAnsi"/>
                <w:sz w:val="28"/>
                <w:szCs w:val="28"/>
              </w:rPr>
              <w:t>) ima objavljenu 3. fazu kliničke studije</w:t>
            </w:r>
          </w:p>
          <w:p w:rsidR="008438B8" w:rsidRDefault="002C38A0" w:rsidP="008438B8">
            <w:pPr>
              <w:pStyle w:val="ListParagraph"/>
              <w:jc w:val="both"/>
              <w:rPr>
                <w:rFonts w:cstheme="minorHAnsi"/>
                <w:sz w:val="28"/>
                <w:szCs w:val="28"/>
              </w:rPr>
            </w:pPr>
            <w:r w:rsidRPr="002E1344">
              <w:rPr>
                <w:rFonts w:cstheme="minorHAnsi"/>
                <w:sz w:val="28"/>
                <w:szCs w:val="28"/>
              </w:rPr>
              <w:t>Registrovana za starije od 16 godina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438B8" w:rsidRDefault="008438B8" w:rsidP="008438B8">
            <w:pPr>
              <w:pStyle w:val="ListParagraph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Primena: intramuskularno</w:t>
            </w:r>
          </w:p>
          <w:p w:rsidR="002C38A0" w:rsidRPr="002E1344" w:rsidRDefault="002C38A0" w:rsidP="008438B8">
            <w:pPr>
              <w:pStyle w:val="ListParagraph"/>
              <w:jc w:val="both"/>
              <w:rPr>
                <w:rFonts w:cstheme="minorHAnsi"/>
                <w:sz w:val="28"/>
                <w:szCs w:val="28"/>
              </w:rPr>
            </w:pPr>
            <w:r w:rsidRPr="002E1344">
              <w:rPr>
                <w:rFonts w:cstheme="minorHAnsi"/>
                <w:sz w:val="28"/>
                <w:szCs w:val="28"/>
              </w:rPr>
              <w:t>Razmak izm</w:t>
            </w:r>
            <w:r>
              <w:rPr>
                <w:rFonts w:cstheme="minorHAnsi"/>
                <w:sz w:val="28"/>
                <w:szCs w:val="28"/>
              </w:rPr>
              <w:t>e</w:t>
            </w:r>
            <w:r w:rsidRPr="002E1344">
              <w:rPr>
                <w:rFonts w:cstheme="minorHAnsi"/>
                <w:sz w:val="28"/>
                <w:szCs w:val="28"/>
              </w:rPr>
              <w:t xml:space="preserve">đu doza  </w:t>
            </w:r>
            <w:r w:rsidR="00A20AD0">
              <w:rPr>
                <w:rFonts w:cstheme="minorHAnsi"/>
                <w:sz w:val="28"/>
                <w:szCs w:val="28"/>
              </w:rPr>
              <w:t xml:space="preserve">je </w:t>
            </w:r>
            <w:r w:rsidRPr="002E1344">
              <w:rPr>
                <w:rFonts w:cstheme="minorHAnsi"/>
                <w:sz w:val="28"/>
                <w:szCs w:val="28"/>
              </w:rPr>
              <w:t>3 nedelje</w:t>
            </w:r>
          </w:p>
        </w:tc>
        <w:tc>
          <w:tcPr>
            <w:tcW w:w="3544" w:type="dxa"/>
          </w:tcPr>
          <w:p w:rsidR="002C38A0" w:rsidRPr="00AA197A" w:rsidRDefault="002C38A0" w:rsidP="002C38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C38A0" w:rsidRPr="002E1344" w:rsidRDefault="002C38A0" w:rsidP="002C38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E1344">
              <w:rPr>
                <w:rFonts w:cstheme="minorHAnsi"/>
                <w:sz w:val="28"/>
                <w:szCs w:val="28"/>
              </w:rPr>
              <w:t xml:space="preserve">sistemska hipersenzitivna reakcija anafilaktičkog tipa na više različitih lekova kao i </w:t>
            </w:r>
            <w:r w:rsidR="00A20AD0">
              <w:rPr>
                <w:rFonts w:cstheme="minorHAnsi"/>
                <w:sz w:val="28"/>
                <w:szCs w:val="28"/>
              </w:rPr>
              <w:t xml:space="preserve">na </w:t>
            </w:r>
            <w:r w:rsidRPr="002E1344">
              <w:rPr>
                <w:rFonts w:cstheme="minorHAnsi"/>
                <w:sz w:val="28"/>
                <w:szCs w:val="28"/>
              </w:rPr>
              <w:t xml:space="preserve">parenteralno dati lek </w:t>
            </w:r>
          </w:p>
          <w:p w:rsidR="002C38A0" w:rsidRPr="00AA197A" w:rsidRDefault="002C38A0" w:rsidP="002C38A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C38A0" w:rsidRDefault="002C38A0" w:rsidP="002C38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E1344">
              <w:rPr>
                <w:rFonts w:cstheme="minorHAnsi"/>
                <w:sz w:val="28"/>
                <w:szCs w:val="28"/>
              </w:rPr>
              <w:t>preosetljivost na PEG</w:t>
            </w:r>
            <w:r w:rsidR="009623E5">
              <w:rPr>
                <w:rFonts w:cstheme="minorHAnsi"/>
                <w:sz w:val="28"/>
                <w:szCs w:val="28"/>
              </w:rPr>
              <w:t xml:space="preserve"> i polisorbat</w:t>
            </w:r>
          </w:p>
          <w:p w:rsidR="002C38A0" w:rsidRPr="002C38A0" w:rsidRDefault="002C38A0" w:rsidP="002C38A0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2C38A0" w:rsidRPr="002E1344" w:rsidRDefault="002C38A0" w:rsidP="002C38A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Idiopatska anafilaksa</w:t>
            </w:r>
            <w:r w:rsidRPr="002E1344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2C38A0" w:rsidRPr="00AA197A" w:rsidRDefault="002C38A0" w:rsidP="002C38A0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C38A0" w:rsidRPr="00AA197A" w:rsidTr="002C38A0">
        <w:tc>
          <w:tcPr>
            <w:tcW w:w="4928" w:type="dxa"/>
          </w:tcPr>
          <w:p w:rsidR="008438B8" w:rsidRDefault="002C38A0" w:rsidP="008438B8">
            <w:pPr>
              <w:pStyle w:val="ListParagraph"/>
              <w:jc w:val="both"/>
              <w:rPr>
                <w:rFonts w:cstheme="minorHAnsi"/>
                <w:sz w:val="28"/>
                <w:szCs w:val="28"/>
              </w:rPr>
            </w:pPr>
            <w:r w:rsidRPr="002E1344">
              <w:rPr>
                <w:rFonts w:cstheme="minorHAnsi"/>
                <w:sz w:val="28"/>
                <w:szCs w:val="28"/>
              </w:rPr>
              <w:t>Vero Cell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FF5506">
              <w:rPr>
                <w:rFonts w:cstheme="minorHAnsi"/>
                <w:sz w:val="28"/>
                <w:szCs w:val="28"/>
              </w:rPr>
              <w:t>Sinopharm.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E1344">
              <w:rPr>
                <w:rFonts w:cstheme="minorHAnsi"/>
                <w:sz w:val="28"/>
                <w:szCs w:val="28"/>
              </w:rPr>
              <w:t>C</w:t>
            </w:r>
            <w:r>
              <w:rPr>
                <w:rFonts w:cstheme="minorHAnsi"/>
                <w:sz w:val="28"/>
                <w:szCs w:val="28"/>
              </w:rPr>
              <w:t xml:space="preserve">ela </w:t>
            </w:r>
            <w:proofErr w:type="gramStart"/>
            <w:r>
              <w:rPr>
                <w:rFonts w:cstheme="minorHAnsi"/>
                <w:sz w:val="28"/>
                <w:szCs w:val="28"/>
              </w:rPr>
              <w:t>virusna  mrtva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č</w:t>
            </w:r>
            <w:r w:rsidRPr="002E1344">
              <w:rPr>
                <w:rFonts w:cstheme="minorHAnsi"/>
                <w:sz w:val="28"/>
                <w:szCs w:val="28"/>
              </w:rPr>
              <w:t>estica inaktivisana  β propiolaktonom Proizvođač: Beijing Institute of Biological Products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2E1344">
              <w:rPr>
                <w:rFonts w:cstheme="minorHAnsi"/>
                <w:sz w:val="28"/>
                <w:szCs w:val="28"/>
              </w:rPr>
              <w:t>Sadrži adjuvans aluminijum hidroksid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2E1344">
              <w:rPr>
                <w:rFonts w:cstheme="minorHAnsi"/>
                <w:sz w:val="28"/>
                <w:szCs w:val="28"/>
              </w:rPr>
              <w:t xml:space="preserve">Registrovana za starije od </w:t>
            </w:r>
            <w:proofErr w:type="gramStart"/>
            <w:r w:rsidRPr="002E1344">
              <w:rPr>
                <w:rFonts w:cstheme="minorHAnsi"/>
                <w:sz w:val="28"/>
                <w:szCs w:val="28"/>
              </w:rPr>
              <w:t>18  godina</w:t>
            </w:r>
            <w:proofErr w:type="gramEnd"/>
            <w:r>
              <w:rPr>
                <w:rFonts w:cstheme="minorHAnsi"/>
                <w:sz w:val="28"/>
                <w:szCs w:val="28"/>
              </w:rPr>
              <w:t>.</w:t>
            </w:r>
            <w:r w:rsidR="008438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438B8" w:rsidRDefault="008438B8" w:rsidP="008438B8">
            <w:pPr>
              <w:pStyle w:val="ListParagraph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Primena: intramuskularno</w:t>
            </w:r>
          </w:p>
          <w:p w:rsidR="002C38A0" w:rsidRPr="008438B8" w:rsidRDefault="002C38A0" w:rsidP="008438B8">
            <w:pPr>
              <w:pStyle w:val="ListParagraph"/>
              <w:jc w:val="both"/>
              <w:rPr>
                <w:rFonts w:cstheme="minorHAnsi"/>
                <w:sz w:val="28"/>
                <w:szCs w:val="28"/>
              </w:rPr>
            </w:pPr>
            <w:r w:rsidRPr="008438B8">
              <w:rPr>
                <w:rFonts w:cstheme="minorHAnsi"/>
                <w:sz w:val="28"/>
                <w:szCs w:val="28"/>
              </w:rPr>
              <w:t xml:space="preserve">Razmak između </w:t>
            </w:r>
            <w:proofErr w:type="gramStart"/>
            <w:r w:rsidRPr="008438B8">
              <w:rPr>
                <w:rFonts w:cstheme="minorHAnsi"/>
                <w:sz w:val="28"/>
                <w:szCs w:val="28"/>
              </w:rPr>
              <w:t>doza  2</w:t>
            </w:r>
            <w:proofErr w:type="gramEnd"/>
            <w:r w:rsidRPr="008438B8">
              <w:rPr>
                <w:rFonts w:cstheme="minorHAnsi"/>
                <w:sz w:val="28"/>
                <w:szCs w:val="28"/>
              </w:rPr>
              <w:t>-4 nedelje.</w:t>
            </w:r>
          </w:p>
        </w:tc>
        <w:tc>
          <w:tcPr>
            <w:tcW w:w="3544" w:type="dxa"/>
          </w:tcPr>
          <w:p w:rsidR="002C38A0" w:rsidRPr="002E1344" w:rsidRDefault="002C38A0" w:rsidP="002C38A0">
            <w:pPr>
              <w:pStyle w:val="NormalWeb"/>
              <w:shd w:val="clear" w:color="auto" w:fill="FFFFFF"/>
              <w:spacing w:before="0" w:beforeAutospacing="0" w:after="206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Reakcija na va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cine koje sadrž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 aluminijum kao ad</w:t>
            </w:r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juvans</w:t>
            </w:r>
            <w:r w:rsidRPr="002E1344">
              <w:rPr>
                <w:rFonts w:asciiTheme="minorHAnsi" w:hAnsiTheme="minorHAnsi" w:cstheme="minorHAnsi"/>
                <w:color w:val="665546"/>
                <w:sz w:val="28"/>
                <w:szCs w:val="28"/>
              </w:rPr>
              <w:t>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 </w:t>
            </w:r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mrtvim vakcinama</w:t>
            </w:r>
            <w:r w:rsidRPr="002E1344">
              <w:rPr>
                <w:rFonts w:asciiTheme="minorHAnsi" w:hAnsiTheme="minorHAnsi" w:cstheme="minorHAnsi"/>
                <w:color w:val="665546"/>
                <w:sz w:val="28"/>
                <w:szCs w:val="28"/>
              </w:rPr>
              <w:t xml:space="preserve"> (</w:t>
            </w:r>
            <w:hyperlink r:id="rId7" w:history="1">
              <w:r w:rsidRPr="002E1344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hepatitis A</w:t>
              </w:r>
            </w:hyperlink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, </w:t>
            </w:r>
            <w:hyperlink r:id="rId8" w:history="1">
              <w:r w:rsidRPr="002E1344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hepatitis B</w:t>
              </w:r>
            </w:hyperlink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, 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dift</w:t>
              </w:r>
              <w:r w:rsidRPr="002E1344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eri</w:t>
              </w:r>
              <w:r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j</w:t>
              </w:r>
              <w:r w:rsidRPr="002E1344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a-tetanus-containing vaccines</w:t>
              </w:r>
            </w:hyperlink>
            <w:r w:rsidRPr="002E1344">
              <w:rPr>
                <w:rFonts w:asciiTheme="minorHAnsi" w:hAnsiTheme="minorHAnsi" w:cstheme="minorHAnsi"/>
                <w:sz w:val="28"/>
                <w:szCs w:val="28"/>
              </w:rPr>
              <w:t>, </w:t>
            </w:r>
            <w:hyperlink r:id="rId10" w:history="1">
              <w:r w:rsidRPr="002E1344">
                <w:rPr>
                  <w:rStyle w:val="Emphasis"/>
                  <w:rFonts w:asciiTheme="minorHAnsi" w:hAnsiTheme="minorHAnsi" w:cstheme="minorHAnsi"/>
                  <w:sz w:val="28"/>
                  <w:szCs w:val="28"/>
                </w:rPr>
                <w:t>Haemophilus influenzae type </w:t>
              </w:r>
              <w:r w:rsidRPr="002E1344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b</w:t>
              </w:r>
            </w:hyperlink>
            <w:r w:rsidRPr="002E134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E1344">
              <w:rPr>
                <w:rFonts w:asciiTheme="minorHAnsi" w:hAnsiTheme="minorHAnsi" w:cstheme="minorHAnsi"/>
                <w:sz w:val="28"/>
                <w:szCs w:val="28"/>
              </w:rPr>
              <w:t xml:space="preserve"> pneumococcal vakcina</w:t>
            </w:r>
            <w:r w:rsidR="00247C9D">
              <w:rPr>
                <w:rFonts w:asciiTheme="minorHAnsi" w:hAnsiTheme="minorHAnsi" w:cstheme="minorHAnsi"/>
                <w:sz w:val="28"/>
                <w:szCs w:val="28"/>
              </w:rPr>
              <w:t xml:space="preserve"> itd</w:t>
            </w:r>
          </w:p>
          <w:p w:rsidR="002C38A0" w:rsidRDefault="002C38A0" w:rsidP="002C38A0">
            <w:pPr>
              <w:pStyle w:val="NormalWeb"/>
              <w:shd w:val="clear" w:color="auto" w:fill="FFFFFF"/>
              <w:spacing w:before="0" w:beforeAutospacing="0" w:after="206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2E1344">
              <w:rPr>
                <w:rFonts w:asciiTheme="minorHAnsi" w:hAnsiTheme="minorHAnsi" w:cstheme="minorHAnsi"/>
                <w:sz w:val="28"/>
                <w:szCs w:val="28"/>
              </w:rPr>
              <w:t xml:space="preserve">2. Preosetljivost na bilo koju komponentu </w:t>
            </w:r>
          </w:p>
          <w:p w:rsidR="002C38A0" w:rsidRPr="002E1344" w:rsidRDefault="002C38A0" w:rsidP="002C38A0">
            <w:pPr>
              <w:pStyle w:val="NormalWeb"/>
              <w:shd w:val="clear" w:color="auto" w:fill="FFFFFF"/>
              <w:spacing w:before="0" w:beforeAutospacing="0" w:after="206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3. Idiopatska anafilaksa</w:t>
            </w:r>
          </w:p>
        </w:tc>
      </w:tr>
    </w:tbl>
    <w:p w:rsidR="00B37932" w:rsidRPr="00AA197A" w:rsidRDefault="00B3793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37932" w:rsidRPr="00AA197A" w:rsidRDefault="00B3793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703E2" w:rsidRPr="00AA197A" w:rsidRDefault="008703E2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A2BAB" w:rsidRPr="00AA197A" w:rsidRDefault="008A2BAB" w:rsidP="00AA197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37932" w:rsidRPr="00AA197A" w:rsidRDefault="00B37932" w:rsidP="00AA197A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B37932" w:rsidRPr="00AA197A" w:rsidRDefault="00B37932" w:rsidP="00AA197A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B37932" w:rsidRPr="00AA197A" w:rsidRDefault="00B37932" w:rsidP="00AA197A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B37932" w:rsidRPr="00AA197A" w:rsidRDefault="00B37932" w:rsidP="00AA197A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A165CD" w:rsidRDefault="00A165CD" w:rsidP="00AA197A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247C9D" w:rsidRDefault="00247C9D" w:rsidP="00AA197A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BB7B2D" w:rsidRPr="00AA197A" w:rsidRDefault="00112747" w:rsidP="00AA197A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AA197A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10. </w:t>
      </w:r>
      <w:r w:rsidR="00BB7B2D" w:rsidRPr="00AA197A">
        <w:rPr>
          <w:rFonts w:asciiTheme="minorHAnsi" w:hAnsiTheme="minorHAnsi" w:cstheme="minorHAnsi"/>
          <w:b/>
          <w:color w:val="333333"/>
          <w:sz w:val="28"/>
          <w:szCs w:val="28"/>
        </w:rPr>
        <w:t>Kako se opredeliti za vakcinu?</w:t>
      </w:r>
    </w:p>
    <w:p w:rsidR="00126722" w:rsidRPr="00AA197A" w:rsidRDefault="00126722" w:rsidP="00126722">
      <w:pPr>
        <w:pStyle w:val="NormalWeb"/>
        <w:shd w:val="clear" w:color="auto" w:fill="FFFFFF"/>
        <w:spacing w:before="56" w:beforeAutospacing="0" w:after="225" w:afterAutospacing="0"/>
        <w:ind w:firstLine="72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26722">
        <w:rPr>
          <w:rFonts w:asciiTheme="minorHAnsi" w:hAnsiTheme="minorHAnsi" w:cstheme="minorHAnsi"/>
          <w:color w:val="333333"/>
          <w:sz w:val="28"/>
          <w:szCs w:val="28"/>
        </w:rPr>
        <w:t xml:space="preserve">Pošto većina pacijenata </w:t>
      </w:r>
      <w:proofErr w:type="gramStart"/>
      <w:r w:rsidRPr="00126722">
        <w:rPr>
          <w:rFonts w:asciiTheme="minorHAnsi" w:hAnsiTheme="minorHAnsi" w:cstheme="minorHAnsi"/>
          <w:color w:val="333333"/>
          <w:sz w:val="28"/>
          <w:szCs w:val="28"/>
        </w:rPr>
        <w:t>sa</w:t>
      </w:r>
      <w:proofErr w:type="gramEnd"/>
      <w:r w:rsidRPr="00126722">
        <w:rPr>
          <w:rFonts w:asciiTheme="minorHAnsi" w:hAnsiTheme="minorHAnsi" w:cstheme="minorHAnsi"/>
          <w:color w:val="333333"/>
          <w:sz w:val="28"/>
          <w:szCs w:val="28"/>
        </w:rPr>
        <w:t xml:space="preserve"> humoralnim imunodeficijencijama dolazi redovno radi supstitucione terapije imunoglobulinima, mogu da se tada konsultuju sa svojim imunologom. Zavisno </w:t>
      </w:r>
      <w:proofErr w:type="gramStart"/>
      <w:r w:rsidRPr="00126722">
        <w:rPr>
          <w:rFonts w:asciiTheme="minorHAnsi" w:hAnsiTheme="minorHAnsi" w:cstheme="minorHAnsi"/>
          <w:color w:val="333333"/>
          <w:sz w:val="28"/>
          <w:szCs w:val="28"/>
        </w:rPr>
        <w:t>od</w:t>
      </w:r>
      <w:proofErr w:type="gramEnd"/>
      <w:r w:rsidRPr="00126722">
        <w:rPr>
          <w:rFonts w:asciiTheme="minorHAnsi" w:hAnsiTheme="minorHAnsi" w:cstheme="minorHAnsi"/>
          <w:color w:val="333333"/>
          <w:sz w:val="28"/>
          <w:szCs w:val="28"/>
        </w:rPr>
        <w:t xml:space="preserve"> trenutne raspoloživosti vakcina, starosti pacijenta, drugih udruženih oboljenja i eventualnih reakcija preosetljivosti, doneće se najbolja odluka.</w:t>
      </w:r>
      <w:r w:rsidRPr="00AA197A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112747" w:rsidRPr="00AA197A" w:rsidRDefault="00BB7B2D" w:rsidP="00AA197A">
      <w:pPr>
        <w:pStyle w:val="NormalWeb"/>
        <w:shd w:val="clear" w:color="auto" w:fill="FFFFFF"/>
        <w:spacing w:before="56" w:beforeAutospacing="0" w:after="225" w:afterAutospacing="0"/>
        <w:ind w:firstLine="72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AA197A">
        <w:rPr>
          <w:rFonts w:asciiTheme="minorHAnsi" w:hAnsiTheme="minorHAnsi" w:cstheme="minorHAnsi"/>
          <w:color w:val="333333"/>
          <w:sz w:val="28"/>
          <w:szCs w:val="28"/>
        </w:rPr>
        <w:t xml:space="preserve">Pošto većina pacijenata dolazi </w:t>
      </w:r>
      <w:proofErr w:type="gramStart"/>
      <w:r w:rsidRPr="00AA197A">
        <w:rPr>
          <w:rFonts w:asciiTheme="minorHAnsi" w:hAnsiTheme="minorHAnsi" w:cstheme="minorHAnsi"/>
          <w:color w:val="333333"/>
          <w:sz w:val="28"/>
          <w:szCs w:val="28"/>
        </w:rPr>
        <w:t>na</w:t>
      </w:r>
      <w:proofErr w:type="gramEnd"/>
      <w:r w:rsidRPr="00AA197A">
        <w:rPr>
          <w:rFonts w:asciiTheme="minorHAnsi" w:hAnsiTheme="minorHAnsi" w:cstheme="minorHAnsi"/>
          <w:color w:val="333333"/>
          <w:sz w:val="28"/>
          <w:szCs w:val="28"/>
        </w:rPr>
        <w:t xml:space="preserve"> terapiju</w:t>
      </w:r>
      <w:r w:rsidR="00112747" w:rsidRPr="00AA197A">
        <w:rPr>
          <w:rFonts w:asciiTheme="minorHAnsi" w:hAnsiTheme="minorHAnsi" w:cstheme="minorHAnsi"/>
          <w:color w:val="333333"/>
          <w:sz w:val="28"/>
          <w:szCs w:val="28"/>
        </w:rPr>
        <w:t xml:space="preserve"> Ig</w:t>
      </w:r>
      <w:r w:rsidR="008C5155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112747" w:rsidRPr="00AA197A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AA197A">
        <w:rPr>
          <w:rFonts w:asciiTheme="minorHAnsi" w:hAnsiTheme="minorHAnsi" w:cstheme="minorHAnsi"/>
          <w:color w:val="333333"/>
          <w:sz w:val="28"/>
          <w:szCs w:val="28"/>
        </w:rPr>
        <w:t>može da se tada konsultuje sa svojim imun</w:t>
      </w:r>
      <w:r w:rsidR="00112747" w:rsidRPr="00AA197A">
        <w:rPr>
          <w:rFonts w:asciiTheme="minorHAnsi" w:hAnsiTheme="minorHAnsi" w:cstheme="minorHAnsi"/>
          <w:color w:val="333333"/>
          <w:sz w:val="28"/>
          <w:szCs w:val="28"/>
        </w:rPr>
        <w:t>ologom. Z</w:t>
      </w:r>
      <w:r w:rsidR="008C5155">
        <w:rPr>
          <w:rFonts w:asciiTheme="minorHAnsi" w:hAnsiTheme="minorHAnsi" w:cstheme="minorHAnsi"/>
          <w:color w:val="333333"/>
          <w:sz w:val="28"/>
          <w:szCs w:val="28"/>
        </w:rPr>
        <w:t xml:space="preserve">avisno </w:t>
      </w:r>
      <w:proofErr w:type="gramStart"/>
      <w:r w:rsidR="008C5155">
        <w:rPr>
          <w:rFonts w:asciiTheme="minorHAnsi" w:hAnsiTheme="minorHAnsi" w:cstheme="minorHAnsi"/>
          <w:color w:val="333333"/>
          <w:sz w:val="28"/>
          <w:szCs w:val="28"/>
        </w:rPr>
        <w:t>od</w:t>
      </w:r>
      <w:proofErr w:type="gramEnd"/>
      <w:r w:rsidR="008C5155">
        <w:rPr>
          <w:rFonts w:asciiTheme="minorHAnsi" w:hAnsiTheme="minorHAnsi" w:cstheme="minorHAnsi"/>
          <w:color w:val="333333"/>
          <w:sz w:val="28"/>
          <w:szCs w:val="28"/>
        </w:rPr>
        <w:t xml:space="preserve"> trenutne r</w:t>
      </w:r>
      <w:r w:rsidRPr="00AA197A">
        <w:rPr>
          <w:rFonts w:asciiTheme="minorHAnsi" w:hAnsiTheme="minorHAnsi" w:cstheme="minorHAnsi"/>
          <w:color w:val="333333"/>
          <w:sz w:val="28"/>
          <w:szCs w:val="28"/>
        </w:rPr>
        <w:t>a</w:t>
      </w:r>
      <w:r w:rsidR="008C5155">
        <w:rPr>
          <w:rFonts w:asciiTheme="minorHAnsi" w:hAnsiTheme="minorHAnsi" w:cstheme="minorHAnsi"/>
          <w:color w:val="333333"/>
          <w:sz w:val="28"/>
          <w:szCs w:val="28"/>
        </w:rPr>
        <w:t>s</w:t>
      </w:r>
      <w:r w:rsidRPr="00AA197A">
        <w:rPr>
          <w:rFonts w:asciiTheme="minorHAnsi" w:hAnsiTheme="minorHAnsi" w:cstheme="minorHAnsi"/>
          <w:color w:val="333333"/>
          <w:sz w:val="28"/>
          <w:szCs w:val="28"/>
        </w:rPr>
        <w:t>položivosti vakcina, godina, eventu</w:t>
      </w:r>
      <w:r w:rsidR="00112747" w:rsidRPr="00AA197A">
        <w:rPr>
          <w:rFonts w:asciiTheme="minorHAnsi" w:hAnsiTheme="minorHAnsi" w:cstheme="minorHAnsi"/>
          <w:color w:val="333333"/>
          <w:sz w:val="28"/>
          <w:szCs w:val="28"/>
        </w:rPr>
        <w:t>alnih reakcija preosetljivosti</w:t>
      </w:r>
      <w:r w:rsidR="008C5155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="00112747" w:rsidRPr="00AA197A">
        <w:rPr>
          <w:rFonts w:asciiTheme="minorHAnsi" w:hAnsiTheme="minorHAnsi" w:cstheme="minorHAnsi"/>
          <w:color w:val="333333"/>
          <w:sz w:val="28"/>
          <w:szCs w:val="28"/>
        </w:rPr>
        <w:t xml:space="preserve"> doneće se najbolja odluka. </w:t>
      </w:r>
    </w:p>
    <w:p w:rsidR="00BB7B2D" w:rsidRPr="00AA197A" w:rsidRDefault="00BB7B2D" w:rsidP="00AA197A">
      <w:pPr>
        <w:jc w:val="both"/>
        <w:rPr>
          <w:rFonts w:cstheme="minorHAnsi"/>
          <w:sz w:val="28"/>
          <w:szCs w:val="28"/>
        </w:rPr>
      </w:pPr>
    </w:p>
    <w:p w:rsidR="00755763" w:rsidRPr="00AA197A" w:rsidRDefault="00112747" w:rsidP="00AA197A">
      <w:pPr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 xml:space="preserve">11. </w:t>
      </w:r>
      <w:r w:rsidR="00A62189" w:rsidRPr="00AA197A">
        <w:rPr>
          <w:rFonts w:cstheme="minorHAnsi"/>
          <w:b/>
          <w:sz w:val="28"/>
          <w:szCs w:val="28"/>
        </w:rPr>
        <w:t>Ka</w:t>
      </w:r>
      <w:r w:rsidR="00BB7B2D" w:rsidRPr="00AA197A">
        <w:rPr>
          <w:rFonts w:cstheme="minorHAnsi"/>
          <w:b/>
          <w:sz w:val="28"/>
          <w:szCs w:val="28"/>
        </w:rPr>
        <w:t>k</w:t>
      </w:r>
      <w:r w:rsidR="00A34059" w:rsidRPr="00AA197A">
        <w:rPr>
          <w:rFonts w:cstheme="minorHAnsi"/>
          <w:b/>
          <w:sz w:val="28"/>
          <w:szCs w:val="28"/>
        </w:rPr>
        <w:t>ve su najčešće n</w:t>
      </w:r>
      <w:r w:rsidR="00755763" w:rsidRPr="00AA197A">
        <w:rPr>
          <w:rFonts w:cstheme="minorHAnsi"/>
          <w:b/>
          <w:sz w:val="28"/>
          <w:szCs w:val="28"/>
        </w:rPr>
        <w:t>uspojave</w:t>
      </w:r>
      <w:r w:rsidR="00547B5A" w:rsidRPr="00AA197A">
        <w:rPr>
          <w:rFonts w:cstheme="minorHAnsi"/>
          <w:b/>
          <w:sz w:val="28"/>
          <w:szCs w:val="28"/>
        </w:rPr>
        <w:t>?</w:t>
      </w:r>
    </w:p>
    <w:p w:rsidR="00A62189" w:rsidRPr="00AA197A" w:rsidRDefault="00A62189" w:rsidP="00AA197A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>Svaki vakcinalni punk</w:t>
      </w:r>
      <w:r w:rsidR="008C5155">
        <w:rPr>
          <w:rFonts w:cstheme="minorHAnsi"/>
          <w:sz w:val="28"/>
          <w:szCs w:val="28"/>
        </w:rPr>
        <w:t>t</w:t>
      </w:r>
      <w:r w:rsidRPr="00AA197A">
        <w:rPr>
          <w:rFonts w:cstheme="minorHAnsi"/>
          <w:sz w:val="28"/>
          <w:szCs w:val="28"/>
        </w:rPr>
        <w:t xml:space="preserve"> ima neophodnu opremu </w:t>
      </w:r>
      <w:r w:rsidR="008C5155">
        <w:rPr>
          <w:rFonts w:cstheme="minorHAnsi"/>
          <w:sz w:val="28"/>
          <w:szCs w:val="28"/>
        </w:rPr>
        <w:t>i</w:t>
      </w:r>
      <w:r w:rsidRPr="00AA197A">
        <w:rPr>
          <w:rFonts w:cstheme="minorHAnsi"/>
          <w:sz w:val="28"/>
          <w:szCs w:val="28"/>
        </w:rPr>
        <w:t xml:space="preserve"> terapiju za rane sistemske hipersenzitivne reakcije.</w:t>
      </w:r>
      <w:r w:rsidR="00291FB0">
        <w:rPr>
          <w:rFonts w:cstheme="minorHAnsi"/>
          <w:sz w:val="28"/>
          <w:szCs w:val="28"/>
        </w:rPr>
        <w:t xml:space="preserve">  Obavezna opservacija 30min. </w:t>
      </w:r>
    </w:p>
    <w:p w:rsidR="007236AF" w:rsidRPr="00AA197A" w:rsidRDefault="00755763" w:rsidP="00AA197A">
      <w:pPr>
        <w:ind w:firstLine="720"/>
        <w:jc w:val="both"/>
        <w:rPr>
          <w:rFonts w:cstheme="minorHAnsi"/>
          <w:sz w:val="28"/>
          <w:szCs w:val="28"/>
        </w:rPr>
      </w:pPr>
      <w:r w:rsidRPr="00AA197A">
        <w:rPr>
          <w:rFonts w:cstheme="minorHAnsi"/>
          <w:sz w:val="28"/>
          <w:szCs w:val="28"/>
        </w:rPr>
        <w:t>Normalno je imati odr</w:t>
      </w:r>
      <w:r w:rsidR="008C5155">
        <w:rPr>
          <w:rFonts w:cstheme="minorHAnsi"/>
          <w:sz w:val="28"/>
          <w:szCs w:val="28"/>
        </w:rPr>
        <w:t>eđene reakcije nakon vakcinacije</w:t>
      </w:r>
      <w:r w:rsidRPr="00AA197A">
        <w:rPr>
          <w:rFonts w:cstheme="minorHAnsi"/>
          <w:sz w:val="28"/>
          <w:szCs w:val="28"/>
        </w:rPr>
        <w:t xml:space="preserve">. Može </w:t>
      </w:r>
      <w:r w:rsidR="008C5155">
        <w:rPr>
          <w:rFonts w:cstheme="minorHAnsi"/>
          <w:sz w:val="28"/>
          <w:szCs w:val="28"/>
        </w:rPr>
        <w:t>se javiti crvenilo, otok</w:t>
      </w:r>
      <w:r w:rsidRPr="00AA197A">
        <w:rPr>
          <w:rFonts w:cstheme="minorHAnsi"/>
          <w:sz w:val="28"/>
          <w:szCs w:val="28"/>
        </w:rPr>
        <w:t>,</w:t>
      </w:r>
      <w:r w:rsidR="008C5155">
        <w:rPr>
          <w:rFonts w:cstheme="minorHAnsi"/>
          <w:sz w:val="28"/>
          <w:szCs w:val="28"/>
        </w:rPr>
        <w:t xml:space="preserve"> bol oko </w:t>
      </w:r>
      <w:proofErr w:type="gramStart"/>
      <w:r w:rsidR="008C5155">
        <w:rPr>
          <w:rFonts w:cstheme="minorHAnsi"/>
          <w:sz w:val="28"/>
          <w:szCs w:val="28"/>
        </w:rPr>
        <w:t>m</w:t>
      </w:r>
      <w:r w:rsidRPr="00AA197A">
        <w:rPr>
          <w:rFonts w:cstheme="minorHAnsi"/>
          <w:sz w:val="28"/>
          <w:szCs w:val="28"/>
        </w:rPr>
        <w:t>esta</w:t>
      </w:r>
      <w:proofErr w:type="gramEnd"/>
      <w:r w:rsidRPr="00AA197A">
        <w:rPr>
          <w:rFonts w:cstheme="minorHAnsi"/>
          <w:sz w:val="28"/>
          <w:szCs w:val="28"/>
        </w:rPr>
        <w:t xml:space="preserve"> uboda i / ili mi</w:t>
      </w:r>
      <w:r w:rsidR="008C5155">
        <w:rPr>
          <w:rFonts w:cstheme="minorHAnsi"/>
          <w:sz w:val="28"/>
          <w:szCs w:val="28"/>
        </w:rPr>
        <w:t>j</w:t>
      </w:r>
      <w:r w:rsidRPr="00AA197A">
        <w:rPr>
          <w:rFonts w:cstheme="minorHAnsi"/>
          <w:sz w:val="28"/>
          <w:szCs w:val="28"/>
        </w:rPr>
        <w:t xml:space="preserve">algija </w:t>
      </w:r>
      <w:r w:rsidR="00126722">
        <w:rPr>
          <w:rFonts w:cstheme="minorHAnsi"/>
          <w:sz w:val="28"/>
          <w:szCs w:val="28"/>
        </w:rPr>
        <w:t>i groznica I otok limfnih čvorova</w:t>
      </w:r>
      <w:r w:rsidR="008C5155">
        <w:rPr>
          <w:rFonts w:cstheme="minorHAnsi"/>
          <w:sz w:val="28"/>
          <w:szCs w:val="28"/>
        </w:rPr>
        <w:t xml:space="preserve"> Ove reakcije na vakcinu</w:t>
      </w:r>
      <w:r w:rsidRPr="00AA197A">
        <w:rPr>
          <w:rFonts w:cstheme="minorHAnsi"/>
          <w:sz w:val="28"/>
          <w:szCs w:val="28"/>
        </w:rPr>
        <w:t xml:space="preserve"> su obično</w:t>
      </w:r>
      <w:r w:rsidR="008C5155">
        <w:rPr>
          <w:rFonts w:cstheme="minorHAnsi"/>
          <w:sz w:val="28"/>
          <w:szCs w:val="28"/>
        </w:rPr>
        <w:t xml:space="preserve"> blage</w:t>
      </w:r>
      <w:r w:rsidRPr="00AA197A">
        <w:rPr>
          <w:rFonts w:cstheme="minorHAnsi"/>
          <w:sz w:val="28"/>
          <w:szCs w:val="28"/>
        </w:rPr>
        <w:t xml:space="preserve"> i traju samo nekoliko dana. </w:t>
      </w:r>
      <w:r w:rsidR="00247C9D">
        <w:rPr>
          <w:rFonts w:cstheme="minorHAnsi"/>
          <w:sz w:val="28"/>
          <w:szCs w:val="28"/>
        </w:rPr>
        <w:t xml:space="preserve">Ja’e su posle druge doze. </w:t>
      </w:r>
      <w:r w:rsidR="00A34059" w:rsidRPr="002C2A4F">
        <w:rPr>
          <w:rFonts w:eastAsia="Arial Unicode MS" w:cstheme="minorHAnsi"/>
          <w:color w:val="000000"/>
          <w:sz w:val="28"/>
          <w:szCs w:val="28"/>
          <w:lang w:eastAsia="ru-RU"/>
        </w:rPr>
        <w:t xml:space="preserve">Preporučuje se </w:t>
      </w:r>
      <w:r w:rsidR="00FF5506" w:rsidRPr="002C2A4F">
        <w:rPr>
          <w:rFonts w:eastAsia="Arial Unicode MS" w:cstheme="minorHAnsi"/>
          <w:color w:val="000000"/>
          <w:sz w:val="28"/>
          <w:szCs w:val="28"/>
          <w:lang w:eastAsia="ru-RU"/>
        </w:rPr>
        <w:t>davanje paracetamol</w:t>
      </w:r>
      <w:r w:rsidR="00247C9D">
        <w:rPr>
          <w:rFonts w:eastAsia="Arial Unicode MS" w:cstheme="minorHAnsi"/>
          <w:color w:val="000000"/>
          <w:sz w:val="28"/>
          <w:szCs w:val="28"/>
          <w:lang w:eastAsia="ru-RU"/>
        </w:rPr>
        <w:t>a</w:t>
      </w:r>
      <w:r w:rsidR="00FF5506" w:rsidRPr="002C2A4F">
        <w:rPr>
          <w:rFonts w:eastAsia="Arial Unicode MS" w:cstheme="minorHAnsi"/>
          <w:color w:val="000000"/>
          <w:sz w:val="28"/>
          <w:szCs w:val="28"/>
          <w:lang w:eastAsia="ru-RU"/>
        </w:rPr>
        <w:t xml:space="preserve"> u standardnoj dozi </w:t>
      </w:r>
      <w:r w:rsidR="00A34059" w:rsidRPr="002C2A4F">
        <w:rPr>
          <w:rFonts w:eastAsia="Arial Unicode MS" w:cstheme="minorHAnsi"/>
          <w:color w:val="000000"/>
          <w:sz w:val="28"/>
          <w:szCs w:val="28"/>
          <w:lang w:eastAsia="ru-RU"/>
        </w:rPr>
        <w:t xml:space="preserve">pri povišenju </w:t>
      </w:r>
      <w:r w:rsidR="00126722">
        <w:rPr>
          <w:rFonts w:eastAsia="Arial Unicode MS" w:cstheme="minorHAnsi"/>
          <w:color w:val="000000"/>
          <w:sz w:val="28"/>
          <w:szCs w:val="28"/>
          <w:lang w:eastAsia="ru-RU"/>
        </w:rPr>
        <w:t xml:space="preserve">telesne </w:t>
      </w:r>
      <w:r w:rsidR="00A34059" w:rsidRPr="002C2A4F">
        <w:rPr>
          <w:rFonts w:eastAsia="Arial Unicode MS" w:cstheme="minorHAnsi"/>
          <w:color w:val="000000"/>
          <w:sz w:val="28"/>
          <w:szCs w:val="28"/>
          <w:lang w:eastAsia="ru-RU"/>
        </w:rPr>
        <w:t>temperature nakon vakcinacije</w:t>
      </w:r>
      <w:r w:rsidR="00FF5506" w:rsidRPr="002C2A4F">
        <w:rPr>
          <w:rFonts w:eastAsia="Arial Unicode MS" w:cstheme="minorHAnsi"/>
          <w:color w:val="000000"/>
          <w:sz w:val="28"/>
          <w:szCs w:val="28"/>
          <w:lang w:eastAsia="ru-RU"/>
        </w:rPr>
        <w:t>.</w:t>
      </w:r>
      <w:r w:rsidR="00A34059" w:rsidRPr="00AA197A">
        <w:rPr>
          <w:rFonts w:cstheme="minorHAnsi"/>
          <w:sz w:val="28"/>
          <w:szCs w:val="28"/>
        </w:rPr>
        <w:t xml:space="preserve"> </w:t>
      </w:r>
      <w:r w:rsidR="008C5155">
        <w:rPr>
          <w:rFonts w:cstheme="minorHAnsi"/>
          <w:sz w:val="28"/>
          <w:szCs w:val="28"/>
        </w:rPr>
        <w:t>Do sada su vrlo r</w:t>
      </w:r>
      <w:r w:rsidR="00126722">
        <w:rPr>
          <w:rFonts w:cstheme="minorHAnsi"/>
          <w:sz w:val="28"/>
          <w:szCs w:val="28"/>
        </w:rPr>
        <w:t>etko zabežene ozbiljnije</w:t>
      </w:r>
      <w:r w:rsidRPr="00AA197A">
        <w:rPr>
          <w:rFonts w:cstheme="minorHAnsi"/>
          <w:sz w:val="28"/>
          <w:szCs w:val="28"/>
        </w:rPr>
        <w:t xml:space="preserve"> nuspojave</w:t>
      </w:r>
      <w:r w:rsidR="00112747" w:rsidRPr="00AA197A">
        <w:rPr>
          <w:rFonts w:cstheme="minorHAnsi"/>
          <w:sz w:val="28"/>
          <w:szCs w:val="28"/>
        </w:rPr>
        <w:t xml:space="preserve"> </w:t>
      </w:r>
      <w:proofErr w:type="gramStart"/>
      <w:r w:rsidR="00112747" w:rsidRPr="00AA197A">
        <w:rPr>
          <w:rFonts w:cstheme="minorHAnsi"/>
          <w:sz w:val="28"/>
          <w:szCs w:val="28"/>
        </w:rPr>
        <w:t>na</w:t>
      </w:r>
      <w:proofErr w:type="gramEnd"/>
      <w:r w:rsidR="00112747" w:rsidRPr="00AA197A">
        <w:rPr>
          <w:rFonts w:cstheme="minorHAnsi"/>
          <w:sz w:val="28"/>
          <w:szCs w:val="28"/>
        </w:rPr>
        <w:t xml:space="preserve"> vakcine</w:t>
      </w:r>
      <w:r w:rsidR="007236AF" w:rsidRPr="00AA197A">
        <w:rPr>
          <w:rFonts w:cstheme="minorHAnsi"/>
          <w:sz w:val="28"/>
          <w:szCs w:val="28"/>
        </w:rPr>
        <w:t>.</w:t>
      </w:r>
    </w:p>
    <w:p w:rsidR="007236AF" w:rsidRPr="00AA197A" w:rsidRDefault="007236AF" w:rsidP="00AA197A">
      <w:pPr>
        <w:jc w:val="both"/>
        <w:rPr>
          <w:rFonts w:cstheme="minorHAnsi"/>
          <w:sz w:val="28"/>
          <w:szCs w:val="28"/>
        </w:rPr>
      </w:pPr>
    </w:p>
    <w:p w:rsidR="009959F8" w:rsidRPr="00AA197A" w:rsidRDefault="00112747" w:rsidP="00AA197A">
      <w:pPr>
        <w:jc w:val="both"/>
        <w:rPr>
          <w:rFonts w:cstheme="minorHAnsi"/>
          <w:b/>
          <w:sz w:val="28"/>
          <w:szCs w:val="28"/>
        </w:rPr>
      </w:pPr>
      <w:r w:rsidRPr="00AA197A">
        <w:rPr>
          <w:rFonts w:cstheme="minorHAnsi"/>
          <w:b/>
          <w:sz w:val="28"/>
          <w:szCs w:val="28"/>
        </w:rPr>
        <w:t>12</w:t>
      </w:r>
      <w:r w:rsidR="008C5155">
        <w:rPr>
          <w:rFonts w:cstheme="minorHAnsi"/>
          <w:b/>
          <w:sz w:val="28"/>
          <w:szCs w:val="28"/>
        </w:rPr>
        <w:t>.</w:t>
      </w:r>
      <w:r w:rsidRPr="00AA197A">
        <w:rPr>
          <w:rFonts w:cstheme="minorHAnsi"/>
          <w:b/>
          <w:sz w:val="28"/>
          <w:szCs w:val="28"/>
        </w:rPr>
        <w:t xml:space="preserve"> </w:t>
      </w:r>
      <w:r w:rsidR="00C91BC4" w:rsidRPr="00AA197A">
        <w:rPr>
          <w:rFonts w:cstheme="minorHAnsi"/>
          <w:b/>
          <w:sz w:val="28"/>
          <w:szCs w:val="28"/>
        </w:rPr>
        <w:t>Kome prijaviti neželjenu reakciju?</w:t>
      </w:r>
    </w:p>
    <w:p w:rsidR="00A62189" w:rsidRPr="00AA197A" w:rsidRDefault="00A62189" w:rsidP="00AA197A">
      <w:pPr>
        <w:pStyle w:val="BodyTex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A197A">
        <w:rPr>
          <w:rFonts w:asciiTheme="minorHAnsi" w:hAnsiTheme="minorHAnsi" w:cstheme="minorHAnsi"/>
          <w:sz w:val="28"/>
          <w:szCs w:val="28"/>
        </w:rPr>
        <w:t xml:space="preserve">Javiti se obavezno nadležnom alergologu </w:t>
      </w:r>
      <w:r w:rsidR="008C5155">
        <w:rPr>
          <w:rFonts w:asciiTheme="minorHAnsi" w:hAnsiTheme="minorHAnsi" w:cstheme="minorHAnsi"/>
          <w:sz w:val="28"/>
          <w:szCs w:val="28"/>
        </w:rPr>
        <w:t>-</w:t>
      </w:r>
      <w:r w:rsidRPr="00AA197A">
        <w:rPr>
          <w:rFonts w:asciiTheme="minorHAnsi" w:hAnsiTheme="minorHAnsi" w:cstheme="minorHAnsi"/>
          <w:sz w:val="28"/>
          <w:szCs w:val="28"/>
        </w:rPr>
        <w:t xml:space="preserve"> kliničkom imunologu.</w:t>
      </w:r>
    </w:p>
    <w:p w:rsidR="009959F8" w:rsidRPr="00AA197A" w:rsidRDefault="009959F8" w:rsidP="00AA197A">
      <w:pPr>
        <w:pStyle w:val="BodyTex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A197A">
        <w:rPr>
          <w:rFonts w:asciiTheme="minorHAnsi" w:hAnsiTheme="minorHAnsi" w:cstheme="minorHAnsi"/>
          <w:sz w:val="28"/>
          <w:szCs w:val="28"/>
        </w:rPr>
        <w:t xml:space="preserve">Sve registrovane neželjene događaje nakon imunizacije od </w:t>
      </w:r>
      <w:proofErr w:type="gramStart"/>
      <w:r w:rsidRPr="00AA197A">
        <w:rPr>
          <w:rFonts w:asciiTheme="minorHAnsi" w:hAnsiTheme="minorHAnsi" w:cstheme="minorHAnsi"/>
          <w:sz w:val="28"/>
          <w:szCs w:val="28"/>
        </w:rPr>
        <w:t>strane  zdravstvenih</w:t>
      </w:r>
      <w:proofErr w:type="gramEnd"/>
      <w:r w:rsidRPr="00AA197A">
        <w:rPr>
          <w:rFonts w:asciiTheme="minorHAnsi" w:hAnsiTheme="minorHAnsi" w:cstheme="minorHAnsi"/>
          <w:sz w:val="28"/>
          <w:szCs w:val="28"/>
        </w:rPr>
        <w:t xml:space="preserve"> radnika treba u što kraćem roku prijaviti nadležnom institutu/zavodu za javno zdravlje i ALIMS-u</w:t>
      </w:r>
      <w:r w:rsidR="008C5155">
        <w:rPr>
          <w:rFonts w:asciiTheme="minorHAnsi" w:hAnsiTheme="minorHAnsi" w:cstheme="minorHAnsi"/>
          <w:sz w:val="28"/>
          <w:szCs w:val="28"/>
        </w:rPr>
        <w:t>,</w:t>
      </w:r>
      <w:r w:rsidRPr="00AA197A">
        <w:rPr>
          <w:rFonts w:asciiTheme="minorHAnsi" w:hAnsiTheme="minorHAnsi" w:cstheme="minorHAnsi"/>
          <w:sz w:val="28"/>
          <w:szCs w:val="28"/>
        </w:rPr>
        <w:t xml:space="preserve"> u skladu sa Pravilnikom o prijavljivanju zaraznih bolesti i posebnih zdravstvenih pitanja („Službeni glasnik RS”, br. 44/201</w:t>
      </w:r>
      <w:r w:rsidR="007E0E4F">
        <w:rPr>
          <w:rFonts w:asciiTheme="minorHAnsi" w:hAnsiTheme="minorHAnsi" w:cstheme="minorHAnsi"/>
          <w:sz w:val="28"/>
          <w:szCs w:val="28"/>
        </w:rPr>
        <w:t xml:space="preserve">7 i 54/2018) na Obrascu broj 14 ili putem </w:t>
      </w:r>
      <w:r w:rsidR="007E0E4F" w:rsidRPr="00AD3BC3">
        <w:rPr>
          <w:rFonts w:asciiTheme="minorHAnsi" w:hAnsiTheme="minorHAnsi" w:cstheme="minorHAnsi"/>
          <w:i/>
          <w:sz w:val="28"/>
          <w:szCs w:val="28"/>
        </w:rPr>
        <w:t>on line</w:t>
      </w:r>
      <w:r w:rsidR="007E0E4F">
        <w:rPr>
          <w:rFonts w:asciiTheme="minorHAnsi" w:hAnsiTheme="minorHAnsi" w:cstheme="minorHAnsi"/>
          <w:sz w:val="28"/>
          <w:szCs w:val="28"/>
        </w:rPr>
        <w:t xml:space="preserve"> prijave:</w:t>
      </w:r>
    </w:p>
    <w:p w:rsidR="00616B3A" w:rsidRDefault="007E0E4F" w:rsidP="00AA197A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44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3B" w:rsidRDefault="00945C3B" w:rsidP="00247C9D">
      <w:pPr>
        <w:pStyle w:val="BodyText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:rsidR="007E0E4F" w:rsidRDefault="00853507" w:rsidP="00247C9D">
      <w:pPr>
        <w:pStyle w:val="BodyTex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U </w:t>
      </w:r>
      <w:proofErr w:type="gramStart"/>
      <w:r>
        <w:rPr>
          <w:rFonts w:asciiTheme="minorHAnsi" w:hAnsiTheme="minorHAnsi" w:cstheme="minorHAnsi"/>
          <w:color w:val="333333"/>
          <w:sz w:val="28"/>
          <w:szCs w:val="28"/>
        </w:rPr>
        <w:t>prilogu :</w:t>
      </w:r>
      <w:proofErr w:type="gram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155B7F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7E0E4F" w:rsidRDefault="008741CE" w:rsidP="00247C9D">
      <w:pPr>
        <w:pStyle w:val="BodyText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Prevod informatora z</w:t>
      </w:r>
      <w:r w:rsidR="00155B7F" w:rsidRPr="007E0E4F">
        <w:rPr>
          <w:rFonts w:asciiTheme="minorHAnsi" w:hAnsiTheme="minorHAnsi" w:cstheme="minorHAnsi"/>
          <w:sz w:val="28"/>
          <w:szCs w:val="28"/>
        </w:rPr>
        <w:t xml:space="preserve">a vakcinisana lica i njihove staratelje koji je odobren u SAD </w:t>
      </w:r>
      <w:proofErr w:type="gramStart"/>
      <w:r w:rsidR="00155B7F" w:rsidRPr="007E0E4F">
        <w:rPr>
          <w:rFonts w:asciiTheme="minorHAnsi" w:hAnsiTheme="minorHAnsi" w:cstheme="minorHAnsi"/>
          <w:sz w:val="28"/>
          <w:szCs w:val="28"/>
        </w:rPr>
        <w:t>od</w:t>
      </w:r>
      <w:proofErr w:type="gramEnd"/>
      <w:r w:rsidR="00155B7F" w:rsidRPr="007E0E4F">
        <w:rPr>
          <w:rFonts w:asciiTheme="minorHAnsi" w:hAnsiTheme="minorHAnsi" w:cstheme="minorHAnsi"/>
          <w:sz w:val="28"/>
          <w:szCs w:val="28"/>
        </w:rPr>
        <w:t xml:space="preserve"> strane FDA</w:t>
      </w:r>
      <w:r w:rsidR="007E0E4F" w:rsidRPr="007E0E4F">
        <w:rPr>
          <w:rFonts w:asciiTheme="minorHAnsi" w:hAnsiTheme="minorHAnsi" w:cstheme="minorHAnsi"/>
          <w:sz w:val="28"/>
          <w:szCs w:val="28"/>
        </w:rPr>
        <w:t xml:space="preserve"> u okviru dozvole z</w:t>
      </w:r>
      <w:r w:rsidR="00AD3BC3">
        <w:rPr>
          <w:rFonts w:asciiTheme="minorHAnsi" w:hAnsiTheme="minorHAnsi" w:cstheme="minorHAnsi"/>
          <w:sz w:val="28"/>
          <w:szCs w:val="28"/>
        </w:rPr>
        <w:t>a hitnu upotrebu leka Pf</w:t>
      </w:r>
      <w:r w:rsidR="00155B7F" w:rsidRPr="007E0E4F">
        <w:rPr>
          <w:rFonts w:asciiTheme="minorHAnsi" w:hAnsiTheme="minorHAnsi" w:cstheme="minorHAnsi"/>
          <w:sz w:val="28"/>
          <w:szCs w:val="28"/>
        </w:rPr>
        <w:t xml:space="preserve">fizer –BIONTech COVID-19 Vaccine </w:t>
      </w:r>
      <w:r w:rsidR="007E0E4F" w:rsidRPr="007E0E4F">
        <w:rPr>
          <w:rFonts w:asciiTheme="minorHAnsi" w:hAnsiTheme="minorHAnsi" w:cstheme="minorHAnsi"/>
          <w:sz w:val="28"/>
          <w:szCs w:val="28"/>
        </w:rPr>
        <w:t>za potrebe uvoz</w:t>
      </w:r>
      <w:r w:rsidR="00155B7F" w:rsidRPr="007E0E4F">
        <w:rPr>
          <w:rFonts w:asciiTheme="minorHAnsi" w:hAnsiTheme="minorHAnsi" w:cstheme="minorHAnsi"/>
          <w:sz w:val="28"/>
          <w:szCs w:val="28"/>
        </w:rPr>
        <w:t>a i primene ove vakcine u RS</w:t>
      </w:r>
      <w:r w:rsidR="007E0E4F" w:rsidRPr="007E0E4F">
        <w:rPr>
          <w:rFonts w:asciiTheme="minorHAnsi" w:hAnsiTheme="minorHAnsi" w:cstheme="minorHAnsi"/>
          <w:sz w:val="28"/>
          <w:szCs w:val="28"/>
        </w:rPr>
        <w:t xml:space="preserve"> na osnovu uvozne doz</w:t>
      </w:r>
      <w:r w:rsidR="00155B7F" w:rsidRPr="007E0E4F">
        <w:rPr>
          <w:rFonts w:asciiTheme="minorHAnsi" w:hAnsiTheme="minorHAnsi" w:cstheme="minorHAnsi"/>
          <w:sz w:val="28"/>
          <w:szCs w:val="28"/>
        </w:rPr>
        <w:t xml:space="preserve">vole br 515-07-20759-20-001 od </w:t>
      </w:r>
      <w:r w:rsidR="007E0E4F">
        <w:rPr>
          <w:rFonts w:asciiTheme="minorHAnsi" w:hAnsiTheme="minorHAnsi" w:cstheme="minorHAnsi"/>
          <w:sz w:val="28"/>
          <w:szCs w:val="28"/>
        </w:rPr>
        <w:t>17.12. 2020</w:t>
      </w:r>
    </w:p>
    <w:p w:rsidR="00853507" w:rsidRPr="008741CE" w:rsidRDefault="00853507" w:rsidP="00247C9D">
      <w:pPr>
        <w:pStyle w:val="BodyText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E0E4F">
        <w:rPr>
          <w:sz w:val="28"/>
          <w:szCs w:val="28"/>
        </w:rPr>
        <w:t xml:space="preserve">Vodič za </w:t>
      </w:r>
      <w:proofErr w:type="gramStart"/>
      <w:r w:rsidRPr="007E0E4F">
        <w:rPr>
          <w:sz w:val="28"/>
          <w:szCs w:val="28"/>
        </w:rPr>
        <w:t>zdravstvene  radnike</w:t>
      </w:r>
      <w:proofErr w:type="gramEnd"/>
      <w:r w:rsidRPr="007E0E4F">
        <w:rPr>
          <w:sz w:val="28"/>
          <w:szCs w:val="28"/>
        </w:rPr>
        <w:t xml:space="preserve"> za primenu vakcine SARS-CoV-2 Vaccine (Vero Cell), Inactivated</w:t>
      </w:r>
      <w:r w:rsidR="007E0E4F" w:rsidRPr="007E0E4F">
        <w:rPr>
          <w:bCs/>
          <w:sz w:val="28"/>
          <w:szCs w:val="28"/>
        </w:rPr>
        <w:t xml:space="preserve"> Vakcina koja je u prometu u Republici Srbiji po rešenju</w:t>
      </w:r>
      <w:r w:rsidR="008741CE">
        <w:rPr>
          <w:bCs/>
          <w:sz w:val="28"/>
          <w:szCs w:val="28"/>
        </w:rPr>
        <w:t xml:space="preserve"> </w:t>
      </w:r>
      <w:r w:rsidR="007E0E4F" w:rsidRPr="008741CE">
        <w:rPr>
          <w:sz w:val="28"/>
          <w:szCs w:val="28"/>
        </w:rPr>
        <w:t>515-07-00051-21-001 od 16.01.2021.</w:t>
      </w:r>
    </w:p>
    <w:p w:rsidR="009739D2" w:rsidRDefault="00552F4D" w:rsidP="009623E5">
      <w:pPr>
        <w:pStyle w:val="Heading1"/>
        <w:rPr>
          <w:rFonts w:ascii="Helvetica" w:eastAsiaTheme="minorHAnsi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333333"/>
        </w:rPr>
        <w:t xml:space="preserve">Reference: </w:t>
      </w:r>
      <w:r w:rsidR="007E0E4F" w:rsidRPr="007E0E4F">
        <w:rPr>
          <w:rFonts w:ascii="Helvetica" w:eastAsiaTheme="minorHAnsi" w:hAnsi="Helvetica" w:cs="Helvetica"/>
          <w:color w:val="1D2228"/>
          <w:sz w:val="20"/>
          <w:szCs w:val="20"/>
          <w:shd w:val="clear" w:color="auto" w:fill="FFFFFF"/>
        </w:rPr>
        <w:t> </w:t>
      </w:r>
    </w:p>
    <w:p w:rsidR="00552F4D" w:rsidRPr="009739D2" w:rsidRDefault="009739D2" w:rsidP="009623E5">
      <w:pPr>
        <w:pStyle w:val="Heading1"/>
        <w:rPr>
          <w:rFonts w:ascii="Helvetica" w:eastAsiaTheme="minorHAnsi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eastAsiaTheme="minorHAnsi" w:hAnsi="Helvetica" w:cs="Helvetica"/>
          <w:color w:val="1D2228"/>
          <w:sz w:val="20"/>
          <w:szCs w:val="20"/>
          <w:shd w:val="clear" w:color="auto" w:fill="FFFFFF"/>
        </w:rPr>
        <w:t xml:space="preserve">1. </w:t>
      </w:r>
      <w:r w:rsidR="009623E5" w:rsidRPr="009623E5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Interim Clinical Considerations for Use of mRNA COVID-19 Vaccines Currently Authorized in the United States</w:t>
      </w:r>
      <w:r w:rsidR="007E0E4F" w:rsidRPr="009623E5">
        <w:rPr>
          <w:rFonts w:asciiTheme="minorHAnsi" w:eastAsiaTheme="minorHAnsi" w:hAnsiTheme="minorHAnsi" w:cstheme="minorHAnsi"/>
          <w:color w:val="1D2228"/>
          <w:sz w:val="24"/>
          <w:szCs w:val="24"/>
          <w:shd w:val="clear" w:color="auto" w:fill="FFFFFF"/>
        </w:rPr>
        <w:t>  </w:t>
      </w:r>
      <w:hyperlink r:id="rId12" w:history="1">
        <w:r w:rsidR="009623E5" w:rsidRPr="003926CF">
          <w:rPr>
            <w:rStyle w:val="Hyperlink"/>
            <w:rFonts w:asciiTheme="minorHAnsi" w:eastAsiaTheme="minorHAnsi" w:hAnsiTheme="minorHAnsi" w:cstheme="minorHAnsi"/>
            <w:sz w:val="24"/>
            <w:szCs w:val="24"/>
            <w:shd w:val="clear" w:color="auto" w:fill="FFFFFF"/>
          </w:rPr>
          <w:t>https://www.cdc.gov/vaccines/covid-19/info-by-product/clinical-considerations.html?CDC_AA_refVal=https%3A%2F%2Fwww.cdc.gov%2Fvaccines%2Fcovid-19%2Finfo-by-product%2Fpfizer%2Fclinical-considerations.html</w:t>
        </w:r>
      </w:hyperlink>
    </w:p>
    <w:p w:rsidR="009623E5" w:rsidRDefault="001721FD" w:rsidP="003E1F4E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2.  ESID </w:t>
      </w:r>
      <w:r w:rsidR="009739D2">
        <w:rPr>
          <w:rFonts w:asciiTheme="minorHAnsi" w:eastAsiaTheme="minorHAnsi" w:hAnsiTheme="minorHAnsi" w:cstheme="minorHAnsi"/>
        </w:rPr>
        <w:t>COVID</w:t>
      </w:r>
      <w:r>
        <w:rPr>
          <w:rFonts w:asciiTheme="minorHAnsi" w:eastAsiaTheme="minorHAnsi" w:hAnsiTheme="minorHAnsi" w:cstheme="minorHAnsi"/>
        </w:rPr>
        <w:t>-</w:t>
      </w:r>
      <w:proofErr w:type="gramStart"/>
      <w:r>
        <w:rPr>
          <w:rFonts w:asciiTheme="minorHAnsi" w:eastAsiaTheme="minorHAnsi" w:hAnsiTheme="minorHAnsi" w:cstheme="minorHAnsi"/>
        </w:rPr>
        <w:t xml:space="preserve">19 </w:t>
      </w:r>
      <w:r w:rsidR="009739D2">
        <w:rPr>
          <w:rFonts w:asciiTheme="minorHAnsi" w:eastAsiaTheme="minorHAnsi" w:hAnsiTheme="minorHAnsi" w:cstheme="minorHAnsi"/>
        </w:rPr>
        <w:t xml:space="preserve"> </w:t>
      </w:r>
      <w:r w:rsidR="008741CE">
        <w:rPr>
          <w:rFonts w:asciiTheme="minorHAnsi" w:eastAsiaTheme="minorHAnsi" w:hAnsiTheme="minorHAnsi" w:cstheme="minorHAnsi"/>
        </w:rPr>
        <w:t>statement</w:t>
      </w:r>
      <w:proofErr w:type="gramEnd"/>
      <w:r w:rsidR="00247C9D">
        <w:rPr>
          <w:rFonts w:asciiTheme="minorHAnsi" w:eastAsiaTheme="minorHAnsi" w:hAnsiTheme="minorHAnsi" w:cstheme="minorHAnsi"/>
        </w:rPr>
        <w:t xml:space="preserve"> ( u att.)</w:t>
      </w:r>
    </w:p>
    <w:p w:rsidR="008741CE" w:rsidRDefault="008741CE" w:rsidP="003E1F4E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3. </w:t>
      </w:r>
      <w:r w:rsidR="001721FD">
        <w:rPr>
          <w:rFonts w:asciiTheme="minorHAnsi" w:eastAsiaTheme="minorHAnsi" w:hAnsiTheme="minorHAnsi" w:cstheme="minorHAnsi"/>
        </w:rPr>
        <w:t>EACCI statement on the diagnosis, management and prevention of severe allergic reactions to COVID-19 vaccines</w:t>
      </w:r>
      <w:r w:rsidR="00247C9D">
        <w:rPr>
          <w:rFonts w:asciiTheme="minorHAnsi" w:eastAsiaTheme="minorHAnsi" w:hAnsiTheme="minorHAnsi" w:cstheme="minorHAnsi"/>
        </w:rPr>
        <w:t xml:space="preserve"> (u att.)</w:t>
      </w:r>
    </w:p>
    <w:p w:rsidR="003562DB" w:rsidRPr="00894F53" w:rsidRDefault="00280180" w:rsidP="003E1F4E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eastAsiaTheme="minorHAnsi" w:hAnsiTheme="minorHAnsi" w:cstheme="minorHAnsi"/>
          <w:sz w:val="28"/>
          <w:szCs w:val="28"/>
          <w:lang w:val="sr-Latn-RS"/>
        </w:rPr>
      </w:pPr>
      <w:r>
        <w:rPr>
          <w:rFonts w:asciiTheme="minorHAnsi" w:eastAsiaTheme="minorHAnsi" w:hAnsiTheme="minorHAnsi" w:cstheme="minorHAnsi"/>
        </w:rPr>
        <w:t>2.02. 2021. God.</w:t>
      </w:r>
      <w:bookmarkStart w:id="0" w:name="_GoBack"/>
      <w:bookmarkEnd w:id="0"/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3562DB" w:rsidRPr="00894F53">
        <w:rPr>
          <w:rFonts w:asciiTheme="minorHAnsi" w:eastAsiaTheme="minorHAnsi" w:hAnsiTheme="minorHAnsi" w:cstheme="minorHAnsi"/>
          <w:sz w:val="28"/>
          <w:szCs w:val="28"/>
        </w:rPr>
        <w:t>Preporuke pripremili: Prof dr Branka Bona</w:t>
      </w:r>
      <w:r w:rsidR="00894F53" w:rsidRPr="00894F53">
        <w:rPr>
          <w:rFonts w:asciiTheme="minorHAnsi" w:eastAsiaTheme="minorHAnsi" w:hAnsiTheme="minorHAnsi" w:cstheme="minorHAnsi"/>
          <w:sz w:val="28"/>
          <w:szCs w:val="28"/>
        </w:rPr>
        <w:t>či-</w:t>
      </w:r>
      <w:r w:rsidR="003562DB" w:rsidRPr="00894F53">
        <w:rPr>
          <w:rFonts w:asciiTheme="minorHAnsi" w:eastAsiaTheme="minorHAnsi" w:hAnsiTheme="minorHAnsi" w:cstheme="minorHAnsi"/>
          <w:sz w:val="28"/>
          <w:szCs w:val="28"/>
        </w:rPr>
        <w:t>Nikoli</w:t>
      </w:r>
      <w:r w:rsidR="003562DB"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>ć</w:t>
      </w:r>
    </w:p>
    <w:p w:rsidR="003562DB" w:rsidRPr="00894F53" w:rsidRDefault="003562DB" w:rsidP="003E1F4E">
      <w:pPr>
        <w:pStyle w:val="NormalWeb"/>
        <w:shd w:val="clear" w:color="auto" w:fill="FFFFFF"/>
        <w:spacing w:before="56" w:beforeAutospacing="0" w:after="225" w:afterAutospacing="0"/>
        <w:jc w:val="both"/>
        <w:rPr>
          <w:rFonts w:asciiTheme="minorHAnsi" w:eastAsiaTheme="minorHAnsi" w:hAnsiTheme="minorHAnsi" w:cstheme="minorHAnsi"/>
          <w:sz w:val="28"/>
          <w:szCs w:val="28"/>
          <w:lang w:val="sr-Latn-RS"/>
        </w:rPr>
      </w:pP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 xml:space="preserve">                  </w:t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ab/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ab/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ab/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ab/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ab/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ab/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ab/>
      </w:r>
      <w:r w:rsid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 xml:space="preserve">      </w:t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>Prof dr Vesna Tomić-Spirić</w:t>
      </w:r>
    </w:p>
    <w:p w:rsidR="003562DB" w:rsidRPr="00894F53" w:rsidRDefault="00894F53" w:rsidP="003562DB">
      <w:pPr>
        <w:pStyle w:val="NormalWeb"/>
        <w:shd w:val="clear" w:color="auto" w:fill="FFFFFF"/>
        <w:spacing w:before="56" w:beforeAutospacing="0" w:after="225" w:afterAutospacing="0"/>
        <w:ind w:left="5040" w:firstLine="720"/>
        <w:jc w:val="both"/>
        <w:rPr>
          <w:rFonts w:asciiTheme="minorHAnsi" w:eastAsiaTheme="minorHAnsi" w:hAnsiTheme="minorHAnsi" w:cstheme="minorHAnsi"/>
          <w:sz w:val="28"/>
          <w:szCs w:val="28"/>
          <w:lang w:val="sr-Latn-RS"/>
        </w:rPr>
      </w:pPr>
      <w:r>
        <w:rPr>
          <w:rFonts w:asciiTheme="minorHAnsi" w:eastAsiaTheme="minorHAnsi" w:hAnsiTheme="minorHAnsi" w:cstheme="minorHAnsi"/>
          <w:sz w:val="28"/>
          <w:szCs w:val="28"/>
          <w:lang w:val="sr-Latn-RS"/>
        </w:rPr>
        <w:t xml:space="preserve">      </w:t>
      </w:r>
      <w:r w:rsidR="003562DB"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 xml:space="preserve">Doc Slađana Andrejević </w:t>
      </w:r>
    </w:p>
    <w:p w:rsidR="003562DB" w:rsidRPr="00894F53" w:rsidRDefault="00894F53" w:rsidP="003562DB">
      <w:pPr>
        <w:pStyle w:val="NormalWeb"/>
        <w:shd w:val="clear" w:color="auto" w:fill="FFFFFF"/>
        <w:spacing w:before="56" w:beforeAutospacing="0" w:after="225" w:afterAutospacing="0"/>
        <w:ind w:left="5040" w:firstLine="720"/>
        <w:jc w:val="both"/>
        <w:rPr>
          <w:rFonts w:asciiTheme="minorHAnsi" w:eastAsiaTheme="minorHAnsi" w:hAnsiTheme="minorHAnsi" w:cstheme="minorHAnsi"/>
          <w:sz w:val="28"/>
          <w:szCs w:val="28"/>
          <w:lang w:val="sr-Latn-RS"/>
        </w:rPr>
      </w:pPr>
      <w:r>
        <w:rPr>
          <w:rFonts w:asciiTheme="minorHAnsi" w:eastAsiaTheme="minorHAnsi" w:hAnsiTheme="minorHAnsi" w:cstheme="minorHAnsi"/>
          <w:sz w:val="28"/>
          <w:szCs w:val="28"/>
          <w:lang w:val="sr-Latn-RS"/>
        </w:rPr>
        <w:t xml:space="preserve">       </w:t>
      </w:r>
      <w:r w:rsidR="003562DB"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>Dr Ljiljana Stefanović</w:t>
      </w:r>
    </w:p>
    <w:p w:rsidR="00894F53" w:rsidRPr="00894F53" w:rsidRDefault="00894F53" w:rsidP="003562DB">
      <w:pPr>
        <w:pStyle w:val="NormalWeb"/>
        <w:shd w:val="clear" w:color="auto" w:fill="FFFFFF"/>
        <w:spacing w:before="56" w:beforeAutospacing="0" w:after="225" w:afterAutospacing="0"/>
        <w:ind w:left="5040" w:firstLine="720"/>
        <w:jc w:val="both"/>
        <w:rPr>
          <w:rFonts w:asciiTheme="minorHAnsi" w:eastAsiaTheme="minorHAnsi" w:hAnsiTheme="minorHAnsi" w:cstheme="minorHAnsi"/>
          <w:sz w:val="28"/>
          <w:szCs w:val="28"/>
          <w:lang w:val="sr-Latn-RS"/>
        </w:rPr>
      </w:pPr>
      <w:r>
        <w:rPr>
          <w:rFonts w:asciiTheme="minorHAnsi" w:eastAsiaTheme="minorHAnsi" w:hAnsiTheme="minorHAnsi" w:cstheme="minorHAnsi"/>
          <w:sz w:val="28"/>
          <w:szCs w:val="28"/>
          <w:lang w:val="sr-Latn-RS"/>
        </w:rPr>
        <w:t xml:space="preserve">       </w:t>
      </w:r>
      <w:r w:rsidRPr="00894F53">
        <w:rPr>
          <w:rFonts w:asciiTheme="minorHAnsi" w:eastAsiaTheme="minorHAnsi" w:hAnsiTheme="minorHAnsi" w:cstheme="minorHAnsi"/>
          <w:sz w:val="28"/>
          <w:szCs w:val="28"/>
          <w:lang w:val="sr-Latn-RS"/>
        </w:rPr>
        <w:t>Ass  Radovan Mijanović</w:t>
      </w:r>
    </w:p>
    <w:sectPr w:rsidR="00894F53" w:rsidRPr="00894F53" w:rsidSect="000926D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92" w:rsidRDefault="001A5192" w:rsidP="00AA197A">
      <w:pPr>
        <w:spacing w:after="0" w:line="240" w:lineRule="auto"/>
      </w:pPr>
      <w:r>
        <w:separator/>
      </w:r>
    </w:p>
  </w:endnote>
  <w:endnote w:type="continuationSeparator" w:id="0">
    <w:p w:rsidR="001A5192" w:rsidRDefault="001A5192" w:rsidP="00AA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Minion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29469"/>
      <w:docPartObj>
        <w:docPartGallery w:val="Page Numbers (Bottom of Page)"/>
        <w:docPartUnique/>
      </w:docPartObj>
    </w:sdtPr>
    <w:sdtEndPr/>
    <w:sdtContent>
      <w:p w:rsidR="00A20AD0" w:rsidRDefault="007F4D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1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0AD0" w:rsidRDefault="00A20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92" w:rsidRDefault="001A5192" w:rsidP="00AA197A">
      <w:pPr>
        <w:spacing w:after="0" w:line="240" w:lineRule="auto"/>
      </w:pPr>
      <w:r>
        <w:separator/>
      </w:r>
    </w:p>
  </w:footnote>
  <w:footnote w:type="continuationSeparator" w:id="0">
    <w:p w:rsidR="001A5192" w:rsidRDefault="001A5192" w:rsidP="00AA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1A2"/>
    <w:multiLevelType w:val="hybridMultilevel"/>
    <w:tmpl w:val="0276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5D74"/>
    <w:multiLevelType w:val="hybridMultilevel"/>
    <w:tmpl w:val="2332C1EE"/>
    <w:lvl w:ilvl="0" w:tplc="E58CCA72">
      <w:start w:val="1"/>
      <w:numFmt w:val="decimal"/>
      <w:lvlText w:val="%1."/>
      <w:lvlJc w:val="left"/>
      <w:pPr>
        <w:ind w:left="660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B5E156C"/>
    <w:multiLevelType w:val="hybridMultilevel"/>
    <w:tmpl w:val="3C34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2AB1"/>
    <w:multiLevelType w:val="hybridMultilevel"/>
    <w:tmpl w:val="AD8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10CD"/>
    <w:multiLevelType w:val="hybridMultilevel"/>
    <w:tmpl w:val="01D24BE4"/>
    <w:lvl w:ilvl="0" w:tplc="B470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A2A26"/>
    <w:multiLevelType w:val="hybridMultilevel"/>
    <w:tmpl w:val="5936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A2BD8"/>
    <w:multiLevelType w:val="hybridMultilevel"/>
    <w:tmpl w:val="103656AA"/>
    <w:lvl w:ilvl="0" w:tplc="F498116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53146"/>
    <w:multiLevelType w:val="hybridMultilevel"/>
    <w:tmpl w:val="5756E91C"/>
    <w:lvl w:ilvl="0" w:tplc="2CD0932A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5B5B94"/>
    <w:multiLevelType w:val="hybridMultilevel"/>
    <w:tmpl w:val="6364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2B72"/>
    <w:multiLevelType w:val="hybridMultilevel"/>
    <w:tmpl w:val="E1B0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F5D35"/>
    <w:multiLevelType w:val="hybridMultilevel"/>
    <w:tmpl w:val="2700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8E"/>
    <w:rsid w:val="000377CE"/>
    <w:rsid w:val="00081A7B"/>
    <w:rsid w:val="000926DF"/>
    <w:rsid w:val="000F74A8"/>
    <w:rsid w:val="001013E9"/>
    <w:rsid w:val="00112747"/>
    <w:rsid w:val="00126722"/>
    <w:rsid w:val="00155B7F"/>
    <w:rsid w:val="001721FD"/>
    <w:rsid w:val="001800B3"/>
    <w:rsid w:val="001A5192"/>
    <w:rsid w:val="001B5934"/>
    <w:rsid w:val="001F432C"/>
    <w:rsid w:val="002067A8"/>
    <w:rsid w:val="0021071A"/>
    <w:rsid w:val="00215492"/>
    <w:rsid w:val="002241D0"/>
    <w:rsid w:val="00237BCD"/>
    <w:rsid w:val="00247C9D"/>
    <w:rsid w:val="00255B34"/>
    <w:rsid w:val="00280180"/>
    <w:rsid w:val="00291FB0"/>
    <w:rsid w:val="002C2A4F"/>
    <w:rsid w:val="002C38A0"/>
    <w:rsid w:val="002D53CE"/>
    <w:rsid w:val="002E1344"/>
    <w:rsid w:val="00300E66"/>
    <w:rsid w:val="00311DDB"/>
    <w:rsid w:val="00344FB1"/>
    <w:rsid w:val="003562DB"/>
    <w:rsid w:val="00375DA8"/>
    <w:rsid w:val="003A1674"/>
    <w:rsid w:val="003A2CA6"/>
    <w:rsid w:val="003A686D"/>
    <w:rsid w:val="003E0441"/>
    <w:rsid w:val="003E1F4E"/>
    <w:rsid w:val="003F593C"/>
    <w:rsid w:val="00417E55"/>
    <w:rsid w:val="00417F65"/>
    <w:rsid w:val="004324C1"/>
    <w:rsid w:val="00460984"/>
    <w:rsid w:val="00471DC6"/>
    <w:rsid w:val="004803A5"/>
    <w:rsid w:val="005228EF"/>
    <w:rsid w:val="00547B5A"/>
    <w:rsid w:val="00552F4D"/>
    <w:rsid w:val="00564AD7"/>
    <w:rsid w:val="00573712"/>
    <w:rsid w:val="005D5A6A"/>
    <w:rsid w:val="00615C90"/>
    <w:rsid w:val="00616B3A"/>
    <w:rsid w:val="0063093B"/>
    <w:rsid w:val="006342E2"/>
    <w:rsid w:val="00673E10"/>
    <w:rsid w:val="006979E7"/>
    <w:rsid w:val="00700CC3"/>
    <w:rsid w:val="007236AF"/>
    <w:rsid w:val="00724AA3"/>
    <w:rsid w:val="00736CE7"/>
    <w:rsid w:val="00755763"/>
    <w:rsid w:val="007E0E4F"/>
    <w:rsid w:val="007F0CA6"/>
    <w:rsid w:val="007F4D56"/>
    <w:rsid w:val="007F7FB1"/>
    <w:rsid w:val="00842894"/>
    <w:rsid w:val="008438B8"/>
    <w:rsid w:val="00853507"/>
    <w:rsid w:val="008703E2"/>
    <w:rsid w:val="008741CE"/>
    <w:rsid w:val="00894F53"/>
    <w:rsid w:val="00896BD2"/>
    <w:rsid w:val="008A2BAB"/>
    <w:rsid w:val="008C5155"/>
    <w:rsid w:val="008D416D"/>
    <w:rsid w:val="008E2A8E"/>
    <w:rsid w:val="00914E1B"/>
    <w:rsid w:val="009276BB"/>
    <w:rsid w:val="00945C3B"/>
    <w:rsid w:val="00956A71"/>
    <w:rsid w:val="009623E5"/>
    <w:rsid w:val="009739D2"/>
    <w:rsid w:val="009959F8"/>
    <w:rsid w:val="00A0733D"/>
    <w:rsid w:val="00A165CD"/>
    <w:rsid w:val="00A20AD0"/>
    <w:rsid w:val="00A24E36"/>
    <w:rsid w:val="00A34059"/>
    <w:rsid w:val="00A5524D"/>
    <w:rsid w:val="00A62189"/>
    <w:rsid w:val="00AA197A"/>
    <w:rsid w:val="00AD3BC3"/>
    <w:rsid w:val="00B37932"/>
    <w:rsid w:val="00B529EA"/>
    <w:rsid w:val="00B74626"/>
    <w:rsid w:val="00B873DF"/>
    <w:rsid w:val="00B91B2E"/>
    <w:rsid w:val="00BA463E"/>
    <w:rsid w:val="00BB7B2D"/>
    <w:rsid w:val="00BC5192"/>
    <w:rsid w:val="00BD0F49"/>
    <w:rsid w:val="00BE6DEE"/>
    <w:rsid w:val="00C217CB"/>
    <w:rsid w:val="00C269D7"/>
    <w:rsid w:val="00C323EF"/>
    <w:rsid w:val="00C90617"/>
    <w:rsid w:val="00C91BC4"/>
    <w:rsid w:val="00C94728"/>
    <w:rsid w:val="00D06729"/>
    <w:rsid w:val="00D2033E"/>
    <w:rsid w:val="00D60372"/>
    <w:rsid w:val="00D630E1"/>
    <w:rsid w:val="00D96142"/>
    <w:rsid w:val="00DA405C"/>
    <w:rsid w:val="00DC4E7F"/>
    <w:rsid w:val="00E04C0A"/>
    <w:rsid w:val="00E24A4D"/>
    <w:rsid w:val="00E832CB"/>
    <w:rsid w:val="00EE13C0"/>
    <w:rsid w:val="00F04D8B"/>
    <w:rsid w:val="00F32017"/>
    <w:rsid w:val="00FA5658"/>
    <w:rsid w:val="00FC5B66"/>
    <w:rsid w:val="00FE315A"/>
    <w:rsid w:val="00FE6B62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BA4EF-11E1-458A-8B57-080224F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28"/>
  </w:style>
  <w:style w:type="paragraph" w:styleId="Heading1">
    <w:name w:val="heading 1"/>
    <w:basedOn w:val="Normal"/>
    <w:next w:val="Normal"/>
    <w:link w:val="Heading1Char"/>
    <w:uiPriority w:val="9"/>
    <w:qFormat/>
    <w:rsid w:val="007F0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F4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A5658"/>
    <w:rPr>
      <w:rFonts w:ascii="Minion-Regular" w:hAnsi="Mini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FA5658"/>
    <w:rPr>
      <w:rFonts w:ascii="Minion-Italic" w:hAnsi="Minion-Italic" w:hint="default"/>
      <w:b w:val="0"/>
      <w:bCs w:val="0"/>
      <w:i/>
      <w:iCs/>
      <w:color w:val="242021"/>
      <w:sz w:val="20"/>
      <w:szCs w:val="20"/>
    </w:rPr>
  </w:style>
  <w:style w:type="character" w:styleId="Strong">
    <w:name w:val="Strong"/>
    <w:basedOn w:val="DefaultParagraphFont"/>
    <w:uiPriority w:val="22"/>
    <w:qFormat/>
    <w:rsid w:val="00FA5658"/>
    <w:rPr>
      <w:b/>
      <w:bCs/>
    </w:rPr>
  </w:style>
  <w:style w:type="character" w:customStyle="1" w:styleId="jlqj4b">
    <w:name w:val="jlqj4b"/>
    <w:basedOn w:val="DefaultParagraphFont"/>
    <w:rsid w:val="00BD0F49"/>
  </w:style>
  <w:style w:type="paragraph" w:styleId="BalloonText">
    <w:name w:val="Balloon Text"/>
    <w:basedOn w:val="Normal"/>
    <w:link w:val="BalloonTextChar"/>
    <w:uiPriority w:val="99"/>
    <w:semiHidden/>
    <w:unhideWhenUsed/>
    <w:rsid w:val="00E2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959F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59F8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3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43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F0C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yline">
    <w:name w:val="byline"/>
    <w:basedOn w:val="Normal"/>
    <w:rsid w:val="007F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1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6DE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A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97A"/>
  </w:style>
  <w:style w:type="paragraph" w:styleId="Footer">
    <w:name w:val="footer"/>
    <w:basedOn w:val="Normal"/>
    <w:link w:val="FooterChar"/>
    <w:uiPriority w:val="99"/>
    <w:unhideWhenUsed/>
    <w:rsid w:val="00AA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3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12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p.edu/centers-programs/vaccine-education-center/vaccine-details/vaccine-hepatitis-b-vacci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op.edu/centers-programs/vaccine-education-center/vaccine-details/hepatitis-a-vaccine" TargetMode="External"/><Relationship Id="rId12" Type="http://schemas.openxmlformats.org/officeDocument/2006/relationships/hyperlink" Target="https://www.cdc.gov/vaccines/covid-19/info-by-product/clinical-considerations.html?CDC_AA_refVal=https%3A%2F%2Fwww.cdc.gov%2Fvaccines%2Fcovid-19%2Finfo-by-product%2Fpfizer%2Fclinical-consider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op.edu/centers-programs/vaccine-education-center/vaccine-details/haemophilus-influenzae-type-b-hib-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p.edu/centers-programs/vaccine-education-center/vaccine-details/diphtheria-tetanus-and-pertussis-vacc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2021-02-02T09:52:00Z</dcterms:created>
  <dcterms:modified xsi:type="dcterms:W3CDTF">2021-02-02T10:17:00Z</dcterms:modified>
</cp:coreProperties>
</file>